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0042" w14:textId="77777777" w:rsidR="000120B8" w:rsidRDefault="000120B8" w:rsidP="000120B8">
      <w:pPr>
        <w:jc w:val="center"/>
        <w:rPr>
          <w:rFonts w:ascii="黑体" w:eastAsia="黑体" w:hAnsi="黑体" w:cs="黑体" w:hint="eastAsia"/>
          <w:sz w:val="44"/>
          <w:szCs w:val="44"/>
        </w:rPr>
      </w:pPr>
    </w:p>
    <w:p w14:paraId="6A1DB1FA" w14:textId="77777777" w:rsidR="000120B8" w:rsidRDefault="000120B8" w:rsidP="000120B8">
      <w:pPr>
        <w:jc w:val="center"/>
        <w:rPr>
          <w:rFonts w:ascii="黑体" w:eastAsia="黑体" w:hAnsi="黑体" w:cs="黑体"/>
          <w:sz w:val="44"/>
          <w:szCs w:val="44"/>
        </w:rPr>
      </w:pPr>
    </w:p>
    <w:p w14:paraId="1041A109" w14:textId="77777777" w:rsidR="000120B8" w:rsidRDefault="000120B8" w:rsidP="000120B8">
      <w:pPr>
        <w:jc w:val="center"/>
        <w:rPr>
          <w:rFonts w:ascii="黑体" w:eastAsia="黑体" w:hAnsi="黑体" w:cs="黑体"/>
          <w:sz w:val="44"/>
          <w:szCs w:val="44"/>
        </w:rPr>
      </w:pPr>
    </w:p>
    <w:p w14:paraId="40CB883F" w14:textId="77777777" w:rsidR="000120B8" w:rsidRDefault="000120B8" w:rsidP="000120B8">
      <w:pPr>
        <w:jc w:val="center"/>
        <w:rPr>
          <w:rFonts w:ascii="黑体" w:eastAsia="黑体" w:hAnsi="黑体" w:cs="黑体"/>
          <w:sz w:val="44"/>
          <w:szCs w:val="44"/>
        </w:rPr>
      </w:pPr>
    </w:p>
    <w:p w14:paraId="5B36B8A5" w14:textId="77777777" w:rsidR="000120B8" w:rsidRDefault="000120B8" w:rsidP="000120B8">
      <w:pPr>
        <w:jc w:val="center"/>
        <w:rPr>
          <w:rFonts w:ascii="黑体" w:eastAsia="黑体" w:hAnsi="黑体" w:cs="黑体"/>
          <w:sz w:val="44"/>
          <w:szCs w:val="44"/>
        </w:rPr>
      </w:pPr>
    </w:p>
    <w:p w14:paraId="5D567106" w14:textId="77777777" w:rsidR="000120B8" w:rsidRDefault="000120B8" w:rsidP="000120B8">
      <w:pPr>
        <w:jc w:val="center"/>
        <w:rPr>
          <w:rFonts w:ascii="黑体" w:eastAsia="黑体" w:hAnsi="黑体" w:cs="黑体"/>
          <w:sz w:val="44"/>
          <w:szCs w:val="44"/>
        </w:rPr>
      </w:pPr>
    </w:p>
    <w:p w14:paraId="583AE046" w14:textId="77777777" w:rsidR="000120B8" w:rsidRDefault="000120B8" w:rsidP="000120B8">
      <w:pPr>
        <w:jc w:val="center"/>
        <w:rPr>
          <w:rFonts w:ascii="黑体" w:eastAsia="黑体" w:hAnsi="黑体" w:cs="黑体"/>
          <w:sz w:val="44"/>
          <w:szCs w:val="44"/>
        </w:rPr>
      </w:pPr>
    </w:p>
    <w:p w14:paraId="65BAC940" w14:textId="77777777" w:rsidR="000120B8" w:rsidRDefault="000120B8" w:rsidP="000120B8">
      <w:pPr>
        <w:jc w:val="center"/>
        <w:rPr>
          <w:rFonts w:ascii="黑体" w:eastAsia="黑体" w:hAnsi="黑体" w:cs="黑体"/>
          <w:sz w:val="44"/>
          <w:szCs w:val="44"/>
        </w:rPr>
      </w:pPr>
    </w:p>
    <w:p w14:paraId="49C784B3" w14:textId="77777777" w:rsidR="000120B8" w:rsidRDefault="000120B8" w:rsidP="000120B8">
      <w:pPr>
        <w:jc w:val="center"/>
        <w:rPr>
          <w:rFonts w:ascii="黑体" w:eastAsia="黑体" w:hAnsi="黑体" w:cs="黑体"/>
          <w:sz w:val="44"/>
          <w:szCs w:val="44"/>
        </w:rPr>
      </w:pPr>
    </w:p>
    <w:p w14:paraId="063AA8D0" w14:textId="77777777" w:rsidR="000120B8" w:rsidRDefault="000120B8" w:rsidP="000120B8">
      <w:pPr>
        <w:spacing w:line="560" w:lineRule="exact"/>
        <w:jc w:val="center"/>
        <w:rPr>
          <w:rFonts w:ascii="方正小标宋简体" w:eastAsia="方正小标宋简体" w:hAnsi="方正小标宋简体" w:cs="方正小标宋简体" w:hint="eastAsia"/>
          <w:sz w:val="44"/>
          <w:szCs w:val="44"/>
        </w:rPr>
      </w:pPr>
    </w:p>
    <w:p w14:paraId="136AE89D" w14:textId="77777777" w:rsidR="000120B8" w:rsidRDefault="000120B8" w:rsidP="000120B8">
      <w:pPr>
        <w:spacing w:line="56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关于开展 2024年度黄石市工程、农业、新闻、文化艺术中级及档案中、初级职称</w:t>
      </w:r>
    </w:p>
    <w:p w14:paraId="076A9998" w14:textId="77777777" w:rsidR="000120B8" w:rsidRDefault="000120B8" w:rsidP="000120B8">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水平能力测试工作的通知</w:t>
      </w:r>
    </w:p>
    <w:bookmarkEnd w:id="0"/>
    <w:p w14:paraId="1F93056E" w14:textId="77777777" w:rsidR="000120B8" w:rsidRDefault="000120B8" w:rsidP="000120B8">
      <w:pPr>
        <w:rPr>
          <w:rFonts w:ascii="宋体" w:hAnsi="宋体"/>
        </w:rPr>
      </w:pPr>
    </w:p>
    <w:p w14:paraId="6644230D" w14:textId="77777777" w:rsidR="000120B8" w:rsidRDefault="000120B8" w:rsidP="000120B8">
      <w:pPr>
        <w:spacing w:line="560" w:lineRule="exact"/>
        <w:rPr>
          <w:rFonts w:ascii="仿宋" w:eastAsia="仿宋" w:hAnsi="仿宋" w:cs="仿宋" w:hint="eastAsia"/>
          <w:sz w:val="32"/>
          <w:szCs w:val="32"/>
        </w:rPr>
      </w:pPr>
    </w:p>
    <w:p w14:paraId="5F019E9C" w14:textId="77777777" w:rsidR="000120B8" w:rsidRDefault="000120B8" w:rsidP="000120B8">
      <w:pPr>
        <w:spacing w:line="560" w:lineRule="exact"/>
        <w:rPr>
          <w:rFonts w:ascii="仿宋" w:eastAsia="仿宋" w:hAnsi="仿宋" w:cs="仿宋"/>
          <w:sz w:val="32"/>
          <w:szCs w:val="32"/>
        </w:rPr>
      </w:pPr>
      <w:r>
        <w:rPr>
          <w:rFonts w:ascii="仿宋" w:eastAsia="仿宋" w:hAnsi="仿宋" w:cs="仿宋" w:hint="eastAsia"/>
          <w:sz w:val="32"/>
          <w:szCs w:val="32"/>
        </w:rPr>
        <w:t xml:space="preserve">大冶市、阳新县、各城区职改办，市直有关部门（单位）： </w:t>
      </w:r>
    </w:p>
    <w:p w14:paraId="5C2EAE4C"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根据省</w:t>
      </w:r>
      <w:proofErr w:type="gramStart"/>
      <w:r>
        <w:rPr>
          <w:rFonts w:ascii="仿宋" w:eastAsia="仿宋" w:hAnsi="仿宋" w:cs="仿宋" w:hint="eastAsia"/>
          <w:sz w:val="32"/>
          <w:szCs w:val="32"/>
        </w:rPr>
        <w:t>人社厅</w:t>
      </w:r>
      <w:proofErr w:type="gramEnd"/>
      <w:r>
        <w:rPr>
          <w:rFonts w:ascii="仿宋" w:eastAsia="仿宋" w:hAnsi="仿宋" w:cs="仿宋" w:hint="eastAsia"/>
          <w:sz w:val="32"/>
          <w:szCs w:val="32"/>
        </w:rPr>
        <w:t>《关于进一步完善我省职称工作有关政策的通知》（</w:t>
      </w:r>
      <w:proofErr w:type="gramStart"/>
      <w:r>
        <w:rPr>
          <w:rFonts w:ascii="仿宋" w:eastAsia="仿宋" w:hAnsi="仿宋" w:cs="仿宋" w:hint="eastAsia"/>
          <w:sz w:val="32"/>
          <w:szCs w:val="32"/>
        </w:rPr>
        <w:t>鄂人社发</w:t>
      </w:r>
      <w:proofErr w:type="gramEnd"/>
      <w:r>
        <w:rPr>
          <w:rFonts w:ascii="仿宋" w:eastAsia="仿宋" w:hAnsi="仿宋" w:cs="仿宋" w:hint="eastAsia"/>
          <w:sz w:val="32"/>
          <w:szCs w:val="32"/>
        </w:rPr>
        <w:t>〔2023〕27 号）精神 ，结合我市实际，现就2024年度黄石市工程、农业、新闻、文化艺术中级及档案中、初级职称水平能力测试工作有关事项通知如下：</w:t>
      </w:r>
    </w:p>
    <w:p w14:paraId="05E17B78"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一、测试对象</w:t>
      </w:r>
    </w:p>
    <w:p w14:paraId="364A669D"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sz w:val="32"/>
          <w:szCs w:val="32"/>
        </w:rPr>
        <w:t>1、符合有关规定，拟申报参加我市工程</w:t>
      </w:r>
      <w:r>
        <w:rPr>
          <w:rFonts w:ascii="仿宋" w:eastAsia="仿宋" w:hAnsi="仿宋" w:cs="仿宋" w:hint="eastAsia"/>
          <w:sz w:val="32"/>
          <w:szCs w:val="32"/>
        </w:rPr>
        <w:t>、</w:t>
      </w:r>
      <w:r>
        <w:rPr>
          <w:rFonts w:ascii="仿宋" w:eastAsia="仿宋" w:hAnsi="仿宋" w:cs="仿宋"/>
          <w:sz w:val="32"/>
          <w:szCs w:val="32"/>
        </w:rPr>
        <w:t>农业</w:t>
      </w:r>
      <w:r>
        <w:rPr>
          <w:rFonts w:ascii="仿宋" w:eastAsia="仿宋" w:hAnsi="仿宋" w:cs="仿宋" w:hint="eastAsia"/>
          <w:sz w:val="32"/>
          <w:szCs w:val="32"/>
        </w:rPr>
        <w:t>、</w:t>
      </w:r>
      <w:r>
        <w:rPr>
          <w:rFonts w:ascii="仿宋" w:eastAsia="仿宋" w:hAnsi="仿宋" w:cs="仿宋"/>
          <w:sz w:val="32"/>
          <w:szCs w:val="32"/>
        </w:rPr>
        <w:t>新闻</w:t>
      </w:r>
      <w:r>
        <w:rPr>
          <w:rFonts w:ascii="仿宋" w:eastAsia="仿宋" w:hAnsi="仿宋" w:cs="仿宋" w:hint="eastAsia"/>
          <w:sz w:val="32"/>
          <w:szCs w:val="32"/>
        </w:rPr>
        <w:t>、</w:t>
      </w:r>
      <w:r>
        <w:rPr>
          <w:rFonts w:ascii="仿宋" w:eastAsia="仿宋" w:hAnsi="仿宋" w:cs="仿宋"/>
          <w:sz w:val="32"/>
          <w:szCs w:val="32"/>
        </w:rPr>
        <w:t>文化艺术</w:t>
      </w:r>
      <w:r>
        <w:rPr>
          <w:rFonts w:ascii="仿宋" w:eastAsia="仿宋" w:hAnsi="仿宋" w:cs="仿宋" w:hint="eastAsia"/>
          <w:sz w:val="32"/>
          <w:szCs w:val="32"/>
        </w:rPr>
        <w:t>、</w:t>
      </w:r>
      <w:r>
        <w:rPr>
          <w:rFonts w:ascii="仿宋" w:eastAsia="仿宋" w:hAnsi="仿宋" w:cs="仿宋"/>
          <w:sz w:val="32"/>
          <w:szCs w:val="32"/>
        </w:rPr>
        <w:t>档案</w:t>
      </w:r>
      <w:r>
        <w:rPr>
          <w:rFonts w:ascii="仿宋" w:eastAsia="仿宋" w:hAnsi="仿宋" w:cs="仿宋" w:hint="eastAsia"/>
          <w:sz w:val="32"/>
          <w:szCs w:val="32"/>
        </w:rPr>
        <w:t>中级职称</w:t>
      </w:r>
      <w:r>
        <w:rPr>
          <w:rFonts w:ascii="仿宋" w:eastAsia="仿宋" w:hAnsi="仿宋" w:cs="仿宋"/>
          <w:sz w:val="32"/>
          <w:szCs w:val="32"/>
        </w:rPr>
        <w:t>评审，未获得水平能力测试有效合格证书的</w:t>
      </w:r>
      <w:r>
        <w:rPr>
          <w:rFonts w:ascii="仿宋" w:eastAsia="仿宋" w:hAnsi="仿宋" w:cs="仿宋"/>
          <w:sz w:val="32"/>
          <w:szCs w:val="32"/>
        </w:rPr>
        <w:lastRenderedPageBreak/>
        <w:t>专业技术人员</w:t>
      </w:r>
      <w:r>
        <w:rPr>
          <w:rFonts w:ascii="仿宋" w:eastAsia="仿宋" w:hAnsi="仿宋" w:cs="仿宋" w:hint="eastAsia"/>
          <w:sz w:val="32"/>
          <w:szCs w:val="32"/>
        </w:rPr>
        <w:t>；申报档案初级职称实行以考代评，参加初级专业水平能力测试并合格的人员即取得相应职称。</w:t>
      </w:r>
      <w:r>
        <w:rPr>
          <w:rFonts w:ascii="仿宋" w:eastAsia="仿宋" w:hAnsi="仿宋" w:cs="仿宋"/>
          <w:sz w:val="32"/>
          <w:szCs w:val="32"/>
        </w:rPr>
        <w:br/>
      </w:r>
      <w:r>
        <w:rPr>
          <w:rFonts w:ascii="仿宋" w:eastAsia="仿宋" w:hAnsi="仿宋" w:cs="仿宋" w:hint="eastAsia"/>
          <w:sz w:val="32"/>
          <w:szCs w:val="32"/>
        </w:rPr>
        <w:t xml:space="preserve">    </w:t>
      </w:r>
      <w:r>
        <w:rPr>
          <w:rFonts w:ascii="仿宋" w:eastAsia="仿宋" w:hAnsi="仿宋" w:cs="仿宋"/>
          <w:sz w:val="32"/>
          <w:szCs w:val="32"/>
        </w:rPr>
        <w:t>2、符合有关规定，拟申报参加我市工程、农业、文物博物、艺术等系列中级</w:t>
      </w:r>
      <w:r>
        <w:rPr>
          <w:rFonts w:ascii="仿宋" w:eastAsia="仿宋" w:hAnsi="仿宋" w:cs="仿宋" w:hint="eastAsia"/>
          <w:sz w:val="32"/>
          <w:szCs w:val="32"/>
        </w:rPr>
        <w:t>职称</w:t>
      </w:r>
      <w:r>
        <w:rPr>
          <w:rFonts w:ascii="仿宋" w:eastAsia="仿宋" w:hAnsi="仿宋" w:cs="仿宋"/>
          <w:sz w:val="32"/>
          <w:szCs w:val="32"/>
        </w:rPr>
        <w:t>评审，未获得相应级别水平能力测试有效合格证书的，具有高级工</w:t>
      </w:r>
      <w:r>
        <w:rPr>
          <w:rFonts w:ascii="仿宋" w:eastAsia="仿宋" w:hAnsi="仿宋" w:cs="仿宋" w:hint="eastAsia"/>
          <w:sz w:val="32"/>
          <w:szCs w:val="32"/>
        </w:rPr>
        <w:t>及</w:t>
      </w:r>
      <w:r>
        <w:rPr>
          <w:rFonts w:ascii="仿宋" w:eastAsia="仿宋" w:hAnsi="仿宋" w:cs="仿宋"/>
          <w:sz w:val="32"/>
          <w:szCs w:val="32"/>
        </w:rPr>
        <w:t>以上职业资格或技能等级的技能人才。</w:t>
      </w:r>
    </w:p>
    <w:p w14:paraId="5F4F5B77"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二、测试方法及内容</w:t>
      </w:r>
    </w:p>
    <w:p w14:paraId="0274DA8C"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专业水平能力测试一般采取笔试或论文答辩等方式进行，对专业属性较强的专业，用人单位也可根据需要申请采取其他测试形式，按管理权限逐级审批报市职改办同意后施行。测试内容主要考察专业技术人员在本专业工作岗位上必须掌握的基础理论和专业知识，以及从事专业工作的适应能力、创新能力、综合素质和专业发展的潜在能力。</w:t>
      </w:r>
    </w:p>
    <w:p w14:paraId="57F0D911"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本次测试不指定考试用书和学习大纲，考生根据各自所从事专业准备相关资料学习。</w:t>
      </w:r>
    </w:p>
    <w:p w14:paraId="4DC44176"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三、报名程序及有关要求</w:t>
      </w:r>
    </w:p>
    <w:p w14:paraId="7D102601"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1、为方便考生报考，本次水平能力测试采取网上诚信报名，</w:t>
      </w:r>
      <w:r w:rsidRPr="0079758F">
        <w:rPr>
          <w:rFonts w:ascii="仿宋" w:eastAsia="仿宋" w:hAnsi="仿宋" w:cs="仿宋" w:hint="eastAsia"/>
          <w:sz w:val="32"/>
          <w:szCs w:val="32"/>
        </w:rPr>
        <w:t>网上报名确认</w:t>
      </w:r>
      <w:r>
        <w:rPr>
          <w:rFonts w:ascii="仿宋" w:eastAsia="仿宋" w:hAnsi="仿宋" w:cs="仿宋" w:hint="eastAsia"/>
          <w:sz w:val="32"/>
          <w:szCs w:val="32"/>
        </w:rPr>
        <w:t>，考生查询确认结果后网上缴费的方式进行。报考人员根据本人所从事的专业工作，在《黄石市工程、农业、新闻、文化艺术、档案系列职称水平能力测试专业目录》（见附件）中选择合适的专业报考。</w:t>
      </w:r>
      <w:r w:rsidRPr="00F82E27">
        <w:rPr>
          <w:rFonts w:ascii="仿宋" w:eastAsia="仿宋" w:hAnsi="仿宋" w:cs="仿宋" w:hint="eastAsia"/>
          <w:sz w:val="32"/>
          <w:szCs w:val="32"/>
        </w:rPr>
        <w:t>报考人员在规定时间内进入黄石人事考试网网上报名系统（http://hsrsksy.ikaowu.com/，请考生通过打开此链接进行网上报名），先进行注册（请考生牢记注册手机号和密码，用于登录系统）。登录后</w:t>
      </w:r>
      <w:r>
        <w:rPr>
          <w:rFonts w:ascii="仿宋" w:eastAsia="仿宋" w:hAnsi="仿宋" w:cs="仿宋" w:hint="eastAsia"/>
          <w:sz w:val="32"/>
          <w:szCs w:val="32"/>
        </w:rPr>
        <w:t>选择“</w:t>
      </w:r>
      <w:r w:rsidRPr="00F82E27">
        <w:rPr>
          <w:rFonts w:ascii="仿宋" w:eastAsia="仿宋" w:hAnsi="仿宋" w:cs="仿宋" w:hint="eastAsia"/>
          <w:sz w:val="32"/>
          <w:szCs w:val="32"/>
        </w:rPr>
        <w:t>黄石市工程、农业、新闻、文化艺术中级及档案中、初级职称水平能力测试</w:t>
      </w:r>
      <w:r>
        <w:rPr>
          <w:rFonts w:ascii="仿宋" w:eastAsia="仿宋" w:hAnsi="仿宋" w:cs="仿宋" w:hint="eastAsia"/>
          <w:sz w:val="32"/>
          <w:szCs w:val="32"/>
        </w:rPr>
        <w:t>”填写报考信息。 报名</w:t>
      </w:r>
      <w:r>
        <w:rPr>
          <w:rFonts w:ascii="仿宋" w:eastAsia="仿宋" w:hAnsi="仿宋" w:cs="仿宋" w:hint="eastAsia"/>
          <w:sz w:val="32"/>
          <w:szCs w:val="32"/>
        </w:rPr>
        <w:lastRenderedPageBreak/>
        <w:t>人员应如实填写、提交报名信息。报名人员须用第二代身份证号报名，报名与考试使用的身份证信息必须一致。</w:t>
      </w:r>
    </w:p>
    <w:p w14:paraId="6F8EE1E8"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2、各单位报考人员提交报名信息后须自行下载打印《报名表》并由单位盖章，盖章后的《报名表》在“证件资料”一项中上传（上传格式为JGP图片格式），以便进行报名确认。</w:t>
      </w:r>
    </w:p>
    <w:p w14:paraId="577D70B3"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3、报名确认通过后考生登录“黄石市人事考试院网上报名系统平台”可进行网上缴费确认。</w:t>
      </w:r>
    </w:p>
    <w:p w14:paraId="025960C4"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四、相关日程安排</w:t>
      </w:r>
    </w:p>
    <w:p w14:paraId="39E1FB99"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 报名时间：2024年</w:t>
      </w:r>
      <w:r>
        <w:rPr>
          <w:rFonts w:ascii="仿宋" w:eastAsia="仿宋" w:hAnsi="仿宋" w:cs="仿宋"/>
          <w:sz w:val="32"/>
          <w:szCs w:val="32"/>
        </w:rPr>
        <w:t>3</w:t>
      </w:r>
      <w:r>
        <w:rPr>
          <w:rFonts w:ascii="仿宋" w:eastAsia="仿宋" w:hAnsi="仿宋" w:cs="仿宋" w:hint="eastAsia"/>
          <w:sz w:val="32"/>
          <w:szCs w:val="32"/>
        </w:rPr>
        <w:t>月18日9: 00－3月31日</w:t>
      </w:r>
    </w:p>
    <w:p w14:paraId="2D7DDF7F" w14:textId="77777777" w:rsidR="000120B8" w:rsidRDefault="000120B8" w:rsidP="000120B8">
      <w:pPr>
        <w:spacing w:line="560" w:lineRule="exact"/>
        <w:rPr>
          <w:rFonts w:ascii="仿宋" w:eastAsia="仿宋" w:hAnsi="仿宋" w:cs="仿宋"/>
          <w:sz w:val="32"/>
          <w:szCs w:val="32"/>
        </w:rPr>
      </w:pPr>
      <w:r>
        <w:rPr>
          <w:rFonts w:ascii="仿宋" w:eastAsia="仿宋" w:hAnsi="仿宋" w:cs="仿宋" w:hint="eastAsia"/>
          <w:sz w:val="32"/>
          <w:szCs w:val="32"/>
        </w:rPr>
        <w:t xml:space="preserve"> 17: 00。</w:t>
      </w:r>
    </w:p>
    <w:p w14:paraId="50F3DD7B"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（二）报名确认时间：2024年</w:t>
      </w:r>
      <w:r>
        <w:rPr>
          <w:rFonts w:ascii="仿宋" w:eastAsia="仿宋" w:hAnsi="仿宋" w:cs="仿宋"/>
          <w:sz w:val="32"/>
          <w:szCs w:val="32"/>
        </w:rPr>
        <w:t>3</w:t>
      </w:r>
      <w:r>
        <w:rPr>
          <w:rFonts w:ascii="仿宋" w:eastAsia="仿宋" w:hAnsi="仿宋" w:cs="仿宋" w:hint="eastAsia"/>
          <w:sz w:val="32"/>
          <w:szCs w:val="32"/>
        </w:rPr>
        <w:t>月19日9: 00－4月2日 17:00。</w:t>
      </w:r>
    </w:p>
    <w:p w14:paraId="3684A96D"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（三）缴费时间：2024年</w:t>
      </w:r>
      <w:r>
        <w:rPr>
          <w:rFonts w:ascii="仿宋" w:eastAsia="仿宋" w:hAnsi="仿宋" w:cs="仿宋"/>
          <w:sz w:val="32"/>
          <w:szCs w:val="32"/>
        </w:rPr>
        <w:t>3</w:t>
      </w:r>
      <w:r>
        <w:rPr>
          <w:rFonts w:ascii="仿宋" w:eastAsia="仿宋" w:hAnsi="仿宋" w:cs="仿宋" w:hint="eastAsia"/>
          <w:sz w:val="32"/>
          <w:szCs w:val="32"/>
        </w:rPr>
        <w:t>月19日9: 00－</w:t>
      </w:r>
      <w:r>
        <w:rPr>
          <w:rFonts w:ascii="仿宋" w:eastAsia="仿宋" w:hAnsi="仿宋" w:cs="仿宋"/>
          <w:sz w:val="32"/>
          <w:szCs w:val="32"/>
        </w:rPr>
        <w:t>4</w:t>
      </w:r>
      <w:r>
        <w:rPr>
          <w:rFonts w:ascii="仿宋" w:eastAsia="仿宋" w:hAnsi="仿宋" w:cs="仿宋" w:hint="eastAsia"/>
          <w:sz w:val="32"/>
          <w:szCs w:val="32"/>
        </w:rPr>
        <w:t>月3日17:00。</w:t>
      </w:r>
    </w:p>
    <w:p w14:paraId="1A648A19" w14:textId="77777777" w:rsidR="000120B8" w:rsidRDefault="000120B8" w:rsidP="000120B8">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（四）准考证打印时间：另行通知</w:t>
      </w:r>
    </w:p>
    <w:p w14:paraId="1E12B035"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（五）考试时间：考试时间和考试地点详见考生准考证 。</w:t>
      </w:r>
    </w:p>
    <w:p w14:paraId="4DFEB3E6"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五、测试结果及使用</w:t>
      </w:r>
    </w:p>
    <w:p w14:paraId="3F4865CE" w14:textId="77777777" w:rsidR="000120B8" w:rsidRDefault="000120B8" w:rsidP="000120B8">
      <w:pPr>
        <w:pStyle w:val="a7"/>
        <w:ind w:firstLineChars="200" w:firstLine="640"/>
        <w:rPr>
          <w:rFonts w:ascii="仿宋" w:eastAsia="仿宋" w:hAnsi="仿宋" w:cs="仿宋" w:hint="eastAsia"/>
          <w:sz w:val="32"/>
          <w:szCs w:val="32"/>
        </w:rPr>
      </w:pPr>
      <w:r>
        <w:rPr>
          <w:rFonts w:ascii="仿宋" w:eastAsia="仿宋" w:hAnsi="仿宋" w:cs="仿宋" w:hint="eastAsia"/>
          <w:sz w:val="32"/>
          <w:szCs w:val="32"/>
        </w:rPr>
        <w:t>专业技术人员报考专业、级别应与参加职称评审的专业、级别相一致，各专业合格标准和通过率由评委会办公室报请市职改办协商后确定。</w:t>
      </w:r>
    </w:p>
    <w:p w14:paraId="57767536" w14:textId="77777777" w:rsidR="000120B8" w:rsidRDefault="000120B8" w:rsidP="000120B8">
      <w:pPr>
        <w:pStyle w:val="a7"/>
        <w:rPr>
          <w:rFonts w:ascii="仿宋" w:eastAsia="仿宋" w:hAnsi="仿宋" w:cs="仿宋"/>
          <w:sz w:val="32"/>
          <w:szCs w:val="32"/>
        </w:rPr>
      </w:pPr>
      <w:r>
        <w:rPr>
          <w:rFonts w:ascii="仿宋" w:eastAsia="仿宋" w:hAnsi="仿宋" w:cs="仿宋" w:hint="eastAsia"/>
          <w:sz w:val="32"/>
          <w:szCs w:val="32"/>
        </w:rPr>
        <w:t xml:space="preserve">   合格证书作为参加相应专业、级别职称评审的必备条件，测试成绩从当年算起三年内有效。考生2021年及以前取得的水平能力测试合格证书不再有效。</w:t>
      </w:r>
    </w:p>
    <w:p w14:paraId="767B8F9A" w14:textId="77777777" w:rsidR="000120B8" w:rsidRDefault="000120B8" w:rsidP="000120B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六、测试费用</w:t>
      </w:r>
    </w:p>
    <w:p w14:paraId="7D40F1DD"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根据湖北省物价局、湖北省财政厅鄂价费〔2001〕302号和省财政厅、省</w:t>
      </w:r>
      <w:proofErr w:type="gramStart"/>
      <w:r>
        <w:rPr>
          <w:rFonts w:ascii="仿宋" w:eastAsia="仿宋" w:hAnsi="仿宋" w:cs="仿宋" w:hint="eastAsia"/>
          <w:sz w:val="32"/>
          <w:szCs w:val="32"/>
        </w:rPr>
        <w:t>人事厅鄂财</w:t>
      </w:r>
      <w:proofErr w:type="gramEnd"/>
      <w:r>
        <w:rPr>
          <w:rFonts w:ascii="仿宋" w:eastAsia="仿宋" w:hAnsi="仿宋" w:cs="仿宋" w:hint="eastAsia"/>
          <w:sz w:val="32"/>
          <w:szCs w:val="32"/>
        </w:rPr>
        <w:t>综发〔2003〕12号文件的规定：按照中级50元／人、初级20元／人的标准收取。</w:t>
      </w:r>
    </w:p>
    <w:p w14:paraId="3F8BB348"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市人事考试</w:t>
      </w:r>
      <w:proofErr w:type="gramStart"/>
      <w:r>
        <w:rPr>
          <w:rFonts w:ascii="仿宋" w:eastAsia="仿宋" w:hAnsi="仿宋" w:cs="仿宋" w:hint="eastAsia"/>
          <w:sz w:val="32"/>
          <w:szCs w:val="32"/>
        </w:rPr>
        <w:t>院电话</w:t>
      </w:r>
      <w:proofErr w:type="gramEnd"/>
      <w:r>
        <w:rPr>
          <w:rFonts w:ascii="仿宋" w:eastAsia="仿宋" w:hAnsi="仿宋" w:cs="仿宋" w:hint="eastAsia"/>
          <w:sz w:val="32"/>
          <w:szCs w:val="32"/>
        </w:rPr>
        <w:t xml:space="preserve"> ：0714-6532895</w:t>
      </w:r>
    </w:p>
    <w:p w14:paraId="6D699EB4"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网上报名技术操作咨询电话 ：0714-6525286</w:t>
      </w:r>
    </w:p>
    <w:p w14:paraId="07FA5F86" w14:textId="77777777" w:rsidR="000120B8" w:rsidRDefault="000120B8" w:rsidP="000120B8">
      <w:pPr>
        <w:spacing w:line="560" w:lineRule="exact"/>
        <w:rPr>
          <w:rFonts w:ascii="仿宋" w:eastAsia="仿宋" w:hAnsi="仿宋" w:cs="仿宋"/>
          <w:sz w:val="32"/>
          <w:szCs w:val="32"/>
        </w:rPr>
      </w:pPr>
    </w:p>
    <w:p w14:paraId="2B2F3C2C" w14:textId="77777777" w:rsidR="000120B8" w:rsidRDefault="000120B8" w:rsidP="000120B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附件：《黄石市工程、农业、新闻、文化艺术、档案系列职称水平能力测试专业目录》</w:t>
      </w:r>
    </w:p>
    <w:p w14:paraId="4E242911" w14:textId="77777777" w:rsidR="000120B8" w:rsidRDefault="000120B8" w:rsidP="000120B8">
      <w:pPr>
        <w:rPr>
          <w:rFonts w:ascii="宋体" w:hAnsi="宋体"/>
        </w:rPr>
      </w:pPr>
    </w:p>
    <w:p w14:paraId="5C485D25" w14:textId="77777777" w:rsidR="000120B8" w:rsidRDefault="000120B8" w:rsidP="000120B8">
      <w:pPr>
        <w:rPr>
          <w:rFonts w:ascii="宋体" w:hAnsi="宋体"/>
        </w:rPr>
      </w:pPr>
    </w:p>
    <w:p w14:paraId="5F2A4AD4" w14:textId="77777777" w:rsidR="000120B8" w:rsidRDefault="000120B8" w:rsidP="000120B8">
      <w:pPr>
        <w:rPr>
          <w:rFonts w:ascii="宋体" w:hAnsi="宋体"/>
        </w:rPr>
      </w:pPr>
    </w:p>
    <w:p w14:paraId="7485808D" w14:textId="77777777" w:rsidR="000120B8" w:rsidRDefault="000120B8" w:rsidP="000120B8">
      <w:pPr>
        <w:rPr>
          <w:rFonts w:ascii="宋体" w:hAnsi="宋体"/>
        </w:rPr>
      </w:pPr>
    </w:p>
    <w:p w14:paraId="40A1A3BF" w14:textId="77777777" w:rsidR="000120B8" w:rsidRDefault="000120B8" w:rsidP="000120B8">
      <w:pPr>
        <w:ind w:leftChars="-337" w:left="-708" w:rightChars="-215" w:right="-451"/>
        <w:rPr>
          <w:rFonts w:ascii="仿宋" w:eastAsia="仿宋" w:hAnsi="仿宋" w:cs="仿宋"/>
          <w:spacing w:val="-30"/>
          <w:w w:val="80"/>
          <w:sz w:val="28"/>
          <w:szCs w:val="28"/>
        </w:rPr>
      </w:pPr>
      <w:r>
        <w:rPr>
          <w:rFonts w:ascii="仿宋" w:eastAsia="仿宋" w:hAnsi="仿宋" w:cs="仿宋" w:hint="eastAsia"/>
          <w:spacing w:val="-30"/>
          <w:w w:val="80"/>
          <w:sz w:val="28"/>
          <w:szCs w:val="28"/>
        </w:rPr>
        <w:t>黄石市工程技术中级专业技术职务任职资格评审委员会办公室                    黄石市农业技术中级专业技术职务任职资格评审委员会办公室</w:t>
      </w:r>
    </w:p>
    <w:p w14:paraId="1413C06A" w14:textId="77777777" w:rsidR="000120B8" w:rsidRDefault="000120B8" w:rsidP="000120B8">
      <w:pPr>
        <w:rPr>
          <w:rFonts w:ascii="宋体" w:hAnsi="宋体"/>
        </w:rPr>
      </w:pPr>
    </w:p>
    <w:p w14:paraId="54C956CF" w14:textId="77777777" w:rsidR="000120B8" w:rsidRDefault="000120B8" w:rsidP="000120B8">
      <w:pPr>
        <w:rPr>
          <w:rFonts w:ascii="宋体" w:hAnsi="宋体"/>
        </w:rPr>
      </w:pPr>
    </w:p>
    <w:p w14:paraId="4B1414CC" w14:textId="77777777" w:rsidR="000120B8" w:rsidRDefault="000120B8" w:rsidP="000120B8">
      <w:pPr>
        <w:rPr>
          <w:rFonts w:ascii="宋体" w:hAnsi="宋体"/>
        </w:rPr>
      </w:pPr>
    </w:p>
    <w:p w14:paraId="5C6EA887" w14:textId="77777777" w:rsidR="000120B8" w:rsidRDefault="000120B8" w:rsidP="000120B8">
      <w:pPr>
        <w:rPr>
          <w:rFonts w:ascii="宋体" w:hAnsi="宋体"/>
        </w:rPr>
      </w:pPr>
    </w:p>
    <w:p w14:paraId="1C443BC1" w14:textId="77777777" w:rsidR="000120B8" w:rsidRDefault="000120B8" w:rsidP="000120B8">
      <w:pPr>
        <w:rPr>
          <w:rFonts w:ascii="宋体" w:hAnsi="宋体"/>
        </w:rPr>
      </w:pPr>
    </w:p>
    <w:p w14:paraId="00B5267F" w14:textId="77777777" w:rsidR="000120B8" w:rsidRDefault="000120B8" w:rsidP="000120B8">
      <w:pPr>
        <w:ind w:leftChars="-337" w:left="-708" w:rightChars="-148" w:right="-311"/>
        <w:rPr>
          <w:rFonts w:ascii="仿宋" w:eastAsia="仿宋" w:hAnsi="仿宋" w:cs="仿宋"/>
          <w:spacing w:val="-30"/>
          <w:w w:val="80"/>
          <w:sz w:val="28"/>
          <w:szCs w:val="28"/>
        </w:rPr>
      </w:pPr>
      <w:r>
        <w:rPr>
          <w:rFonts w:ascii="仿宋" w:eastAsia="仿宋" w:hAnsi="仿宋" w:cs="仿宋" w:hint="eastAsia"/>
          <w:spacing w:val="-30"/>
          <w:w w:val="80"/>
          <w:sz w:val="28"/>
          <w:szCs w:val="28"/>
        </w:rPr>
        <w:t>黄石市新闻专业中级技术职务任职资格评审委员会办公室                          黄石市文化艺术系列中级技术职务任职资格评审委员会办公室</w:t>
      </w:r>
    </w:p>
    <w:p w14:paraId="40927F46" w14:textId="77777777" w:rsidR="000120B8" w:rsidRDefault="000120B8" w:rsidP="000120B8">
      <w:pPr>
        <w:ind w:leftChars="-337" w:left="-708" w:rightChars="-148" w:right="-311"/>
        <w:rPr>
          <w:rFonts w:ascii="仿宋" w:eastAsia="仿宋" w:hAnsi="仿宋" w:cs="仿宋"/>
          <w:spacing w:val="-30"/>
          <w:w w:val="80"/>
          <w:sz w:val="28"/>
          <w:szCs w:val="28"/>
        </w:rPr>
      </w:pPr>
    </w:p>
    <w:p w14:paraId="4F296F8E" w14:textId="77777777" w:rsidR="000120B8" w:rsidRDefault="000120B8" w:rsidP="000120B8">
      <w:pPr>
        <w:ind w:leftChars="-337" w:left="-708" w:rightChars="-148" w:right="-311"/>
        <w:rPr>
          <w:rFonts w:ascii="仿宋" w:eastAsia="仿宋" w:hAnsi="仿宋" w:cs="仿宋"/>
          <w:spacing w:val="-30"/>
          <w:w w:val="80"/>
          <w:sz w:val="28"/>
          <w:szCs w:val="28"/>
        </w:rPr>
      </w:pPr>
    </w:p>
    <w:p w14:paraId="03A978B3" w14:textId="77777777" w:rsidR="000120B8" w:rsidRDefault="000120B8" w:rsidP="000120B8">
      <w:pPr>
        <w:ind w:leftChars="-337" w:left="-708" w:rightChars="-148" w:right="-311"/>
        <w:jc w:val="center"/>
        <w:rPr>
          <w:rFonts w:ascii="仿宋" w:eastAsia="仿宋" w:hAnsi="仿宋" w:cs="仿宋"/>
          <w:spacing w:val="-30"/>
          <w:w w:val="80"/>
          <w:sz w:val="28"/>
          <w:szCs w:val="28"/>
        </w:rPr>
      </w:pPr>
      <w:r>
        <w:rPr>
          <w:rFonts w:ascii="仿宋" w:eastAsia="仿宋" w:hAnsi="仿宋" w:cs="仿宋" w:hint="eastAsia"/>
          <w:spacing w:val="-30"/>
          <w:w w:val="80"/>
          <w:sz w:val="28"/>
          <w:szCs w:val="28"/>
        </w:rPr>
        <w:t>黄石市档案专业中级技术职务任职资格评审委员会办公室</w:t>
      </w:r>
    </w:p>
    <w:p w14:paraId="178823E7" w14:textId="77777777" w:rsidR="000120B8" w:rsidRDefault="000120B8" w:rsidP="000120B8">
      <w:pPr>
        <w:ind w:leftChars="-337" w:left="-708" w:rightChars="-148" w:right="-311"/>
        <w:jc w:val="center"/>
        <w:rPr>
          <w:rFonts w:ascii="仿宋" w:eastAsia="仿宋" w:hAnsi="仿宋" w:cs="仿宋"/>
          <w:spacing w:val="-30"/>
          <w:w w:val="80"/>
          <w:sz w:val="28"/>
          <w:szCs w:val="28"/>
        </w:rPr>
      </w:pPr>
    </w:p>
    <w:p w14:paraId="5CD60339" w14:textId="77777777" w:rsidR="000120B8" w:rsidRDefault="000120B8" w:rsidP="000120B8">
      <w:pPr>
        <w:ind w:leftChars="-337" w:left="-708" w:rightChars="-148" w:right="-311"/>
        <w:jc w:val="center"/>
        <w:rPr>
          <w:rFonts w:ascii="仿宋" w:eastAsia="仿宋" w:hAnsi="仿宋" w:cs="仿宋"/>
          <w:spacing w:val="-30"/>
          <w:w w:val="80"/>
          <w:sz w:val="28"/>
          <w:szCs w:val="28"/>
        </w:rPr>
      </w:pPr>
    </w:p>
    <w:p w14:paraId="1946854A" w14:textId="77777777" w:rsidR="000120B8" w:rsidRDefault="000120B8" w:rsidP="000120B8">
      <w:pPr>
        <w:ind w:leftChars="-337" w:left="-708" w:rightChars="-148" w:right="-311"/>
        <w:jc w:val="right"/>
        <w:rPr>
          <w:rFonts w:ascii="仿宋" w:eastAsia="仿宋" w:hAnsi="仿宋" w:cs="仿宋" w:hint="eastAsia"/>
          <w:sz w:val="32"/>
          <w:szCs w:val="32"/>
        </w:rPr>
      </w:pPr>
      <w:r>
        <w:rPr>
          <w:rFonts w:ascii="仿宋" w:eastAsia="仿宋" w:hAnsi="仿宋" w:cs="仿宋" w:hint="eastAsia"/>
          <w:sz w:val="32"/>
          <w:szCs w:val="32"/>
        </w:rPr>
        <w:t>2024年3月4日</w:t>
      </w:r>
    </w:p>
    <w:p w14:paraId="41742AB8" w14:textId="77777777" w:rsidR="000120B8" w:rsidRDefault="000120B8" w:rsidP="000120B8">
      <w:pPr>
        <w:snapToGrid w:val="0"/>
        <w:spacing w:line="480" w:lineRule="exact"/>
        <w:ind w:leftChars="334" w:left="701" w:right="1280" w:firstLineChars="1" w:firstLine="3"/>
        <w:jc w:val="right"/>
        <w:rPr>
          <w:rFonts w:eastAsia="仿宋_GB2312"/>
          <w:sz w:val="32"/>
          <w:szCs w:val="32"/>
        </w:rPr>
      </w:pPr>
    </w:p>
    <w:p w14:paraId="2097AF96" w14:textId="77777777" w:rsidR="000120B8" w:rsidRDefault="000120B8" w:rsidP="000120B8">
      <w:pPr>
        <w:ind w:leftChars="-337" w:left="-708" w:rightChars="-148" w:right="-311"/>
        <w:jc w:val="center"/>
        <w:rPr>
          <w:rFonts w:ascii="宋体" w:hAnsi="宋体"/>
        </w:rPr>
      </w:pPr>
      <w:r>
        <w:rPr>
          <w:rFonts w:ascii="宋体" w:hAnsi="宋体"/>
        </w:rPr>
        <w:br w:type="page"/>
      </w:r>
    </w:p>
    <w:p w14:paraId="7637BFB1" w14:textId="0BA1F2A9" w:rsidR="000120B8" w:rsidRDefault="000120B8" w:rsidP="000120B8">
      <w:pPr>
        <w:pStyle w:val="a9"/>
        <w:kinsoku w:val="0"/>
        <w:overflowPunct w:val="0"/>
        <w:spacing w:before="9"/>
        <w:ind w:left="0" w:rightChars="505" w:right="1060"/>
        <w:rPr>
          <w:rFonts w:hAnsi="Arial"/>
          <w:color w:val="000000"/>
          <w:spacing w:val="-14"/>
          <w:sz w:val="35"/>
          <w:szCs w:val="35"/>
        </w:rPr>
      </w:pPr>
      <w:r>
        <w:rPr>
          <w:noProof/>
          <w:sz w:val="36"/>
          <w:szCs w:val="36"/>
        </w:rPr>
        <w:lastRenderedPageBreak/>
        <mc:AlternateContent>
          <mc:Choice Requires="wps">
            <w:drawing>
              <wp:anchor distT="0" distB="0" distL="114300" distR="114300" simplePos="0" relativeHeight="251659264" behindDoc="0" locked="0" layoutInCell="0" allowOverlap="1" wp14:anchorId="0536C6AB" wp14:editId="595777F6">
                <wp:simplePos x="0" y="0"/>
                <wp:positionH relativeFrom="page">
                  <wp:posOffset>6113145</wp:posOffset>
                </wp:positionH>
                <wp:positionV relativeFrom="page">
                  <wp:posOffset>9665335</wp:posOffset>
                </wp:positionV>
                <wp:extent cx="260350" cy="290830"/>
                <wp:effectExtent l="0" t="0" r="635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0830"/>
                        </a:xfrm>
                        <a:prstGeom prst="rect">
                          <a:avLst/>
                        </a:prstGeom>
                        <a:noFill/>
                        <a:ln>
                          <a:noFill/>
                        </a:ln>
                      </wps:spPr>
                      <wps:txbx>
                        <w:txbxContent>
                          <w:p w14:paraId="6988E826" w14:textId="77777777" w:rsidR="000120B8" w:rsidRDefault="000120B8" w:rsidP="000120B8">
                            <w:pPr>
                              <w:pStyle w:val="a9"/>
                              <w:kinsoku w:val="0"/>
                              <w:overflowPunct w:val="0"/>
                              <w:spacing w:line="132" w:lineRule="auto"/>
                              <w:ind w:left="20"/>
                              <w:rPr>
                                <w:color w:val="000000"/>
                                <w:sz w:val="6"/>
                                <w:szCs w:val="6"/>
                              </w:rPr>
                            </w:pPr>
                            <w:r>
                              <w:rPr>
                                <w:rFonts w:hint="eastAsia"/>
                                <w:color w:val="1F1F1F"/>
                                <w:spacing w:val="-303"/>
                                <w:sz w:val="36"/>
                                <w:szCs w:val="36"/>
                              </w:rPr>
                              <w:t>，</w:t>
                            </w:r>
                            <w:r>
                              <w:rPr>
                                <w:rFonts w:hint="eastAsia"/>
                                <w:color w:val="1F1F1F"/>
                                <w:spacing w:val="-234"/>
                                <w:position w:val="1"/>
                                <w:sz w:val="36"/>
                                <w:szCs w:val="36"/>
                              </w:rPr>
                              <w:t>、</w:t>
                            </w:r>
                            <w:r>
                              <w:rPr>
                                <w:color w:val="1F1F1F"/>
                                <w:position w:val="9"/>
                                <w:sz w:val="6"/>
                                <w:szCs w:val="6"/>
                              </w:rPr>
                              <w:t>d</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6C6AB" id="_x0000_t202" coordsize="21600,21600" o:spt="202" path="m,l,21600r21600,l21600,xe">
                <v:stroke joinstyle="miter"/>
                <v:path gradientshapeok="t" o:connecttype="rect"/>
              </v:shapetype>
              <v:shape id="文本框 1" o:spid="_x0000_s1026" type="#_x0000_t202" style="position:absolute;margin-left:481.35pt;margin-top:761.05pt;width:20.5pt;height:2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" o:allowincell="f" filled="f" stroked="f">
                <v:textbox style="layout-flow:vertical-ideographic" inset="0,0,0,0">
                  <w:txbxContent>
                    <w:p w14:paraId="6988E826" w14:textId="77777777" w:rsidR="000120B8" w:rsidRDefault="000120B8" w:rsidP="000120B8">
                      <w:pPr>
                        <w:pStyle w:val="a9"/>
                        <w:kinsoku w:val="0"/>
                        <w:overflowPunct w:val="0"/>
                        <w:spacing w:line="132" w:lineRule="auto"/>
                        <w:ind w:left="20"/>
                        <w:rPr>
                          <w:color w:val="000000"/>
                          <w:sz w:val="6"/>
                          <w:szCs w:val="6"/>
                        </w:rPr>
                      </w:pPr>
                      <w:r>
                        <w:rPr>
                          <w:rFonts w:hint="eastAsia"/>
                          <w:color w:val="1F1F1F"/>
                          <w:spacing w:val="-303"/>
                          <w:sz w:val="36"/>
                          <w:szCs w:val="36"/>
                        </w:rPr>
                        <w:t>，</w:t>
                      </w:r>
                      <w:r>
                        <w:rPr>
                          <w:rFonts w:hint="eastAsia"/>
                          <w:color w:val="1F1F1F"/>
                          <w:spacing w:val="-234"/>
                          <w:position w:val="1"/>
                          <w:sz w:val="36"/>
                          <w:szCs w:val="36"/>
                        </w:rPr>
                        <w:t>、</w:t>
                      </w:r>
                      <w:r>
                        <w:rPr>
                          <w:color w:val="1F1F1F"/>
                          <w:position w:val="9"/>
                          <w:sz w:val="6"/>
                          <w:szCs w:val="6"/>
                        </w:rPr>
                        <w:t>d</w:t>
                      </w:r>
                    </w:p>
                  </w:txbxContent>
                </v:textbox>
                <w10:wrap anchorx="page" anchory="page"/>
              </v:shape>
            </w:pict>
          </mc:Fallback>
        </mc:AlternateContent>
      </w:r>
      <w:r>
        <w:rPr>
          <w:rFonts w:hint="eastAsia"/>
          <w:color w:val="313131"/>
          <w:spacing w:val="-14"/>
          <w:sz w:val="36"/>
          <w:szCs w:val="36"/>
        </w:rPr>
        <w:t>附</w:t>
      </w:r>
      <w:r>
        <w:rPr>
          <w:rFonts w:ascii="Arial" w:hAnsi="Arial" w:cs="Arial" w:hint="eastAsia"/>
          <w:color w:val="313131"/>
          <w:spacing w:val="-14"/>
          <w:sz w:val="36"/>
          <w:szCs w:val="36"/>
        </w:rPr>
        <w:t>件</w:t>
      </w:r>
      <w:r>
        <w:rPr>
          <w:rFonts w:ascii="Arial" w:hAnsi="Arial" w:cs="Arial" w:hint="eastAsia"/>
          <w:color w:val="313131"/>
          <w:spacing w:val="-14"/>
          <w:sz w:val="41"/>
          <w:szCs w:val="41"/>
        </w:rPr>
        <w:t xml:space="preserve"> </w:t>
      </w:r>
      <w:r>
        <w:rPr>
          <w:rFonts w:hAnsi="Arial" w:hint="eastAsia"/>
          <w:color w:val="313131"/>
          <w:spacing w:val="-14"/>
          <w:sz w:val="35"/>
          <w:szCs w:val="35"/>
        </w:rPr>
        <w:t>：</w:t>
      </w:r>
    </w:p>
    <w:p w14:paraId="53C1DDF7" w14:textId="77777777" w:rsidR="000120B8" w:rsidRDefault="000120B8" w:rsidP="000120B8">
      <w:pPr>
        <w:jc w:val="center"/>
        <w:rPr>
          <w:rFonts w:ascii="黑体" w:eastAsia="黑体" w:hAnsi="黑体" w:cs="黑体"/>
          <w:color w:val="313131"/>
          <w:w w:val="105"/>
          <w:sz w:val="44"/>
          <w:szCs w:val="44"/>
        </w:rPr>
      </w:pPr>
    </w:p>
    <w:p w14:paraId="4F6D1F87" w14:textId="77777777" w:rsidR="000120B8" w:rsidRDefault="000120B8" w:rsidP="000120B8">
      <w:pPr>
        <w:jc w:val="center"/>
        <w:rPr>
          <w:rFonts w:ascii="黑体" w:eastAsia="黑体" w:hAnsi="黑体" w:cs="黑体"/>
          <w:color w:val="313131"/>
          <w:spacing w:val="-50"/>
          <w:w w:val="105"/>
          <w:sz w:val="44"/>
          <w:szCs w:val="44"/>
        </w:rPr>
      </w:pPr>
      <w:r>
        <w:rPr>
          <w:rFonts w:ascii="黑体" w:eastAsia="黑体" w:hAnsi="黑体" w:cs="黑体" w:hint="eastAsia"/>
          <w:color w:val="313131"/>
          <w:w w:val="105"/>
          <w:sz w:val="44"/>
          <w:szCs w:val="44"/>
        </w:rPr>
        <w:t>黄石市工程</w:t>
      </w:r>
      <w:r>
        <w:rPr>
          <w:rFonts w:ascii="黑体" w:eastAsia="黑体" w:hAnsi="黑体" w:cs="黑体" w:hint="eastAsia"/>
          <w:color w:val="313131"/>
          <w:spacing w:val="-39"/>
          <w:w w:val="105"/>
          <w:sz w:val="44"/>
          <w:szCs w:val="44"/>
        </w:rPr>
        <w:t>、农业</w:t>
      </w:r>
      <w:r>
        <w:rPr>
          <w:rFonts w:ascii="黑体" w:eastAsia="黑体" w:hAnsi="黑体" w:cs="黑体" w:hint="eastAsia"/>
          <w:color w:val="313131"/>
          <w:spacing w:val="-24"/>
          <w:w w:val="105"/>
          <w:sz w:val="44"/>
          <w:szCs w:val="44"/>
        </w:rPr>
        <w:t>、新闻、文化艺术</w:t>
      </w:r>
      <w:r>
        <w:rPr>
          <w:rFonts w:ascii="黑体" w:eastAsia="黑体" w:hAnsi="黑体" w:cs="黑体" w:hint="eastAsia"/>
          <w:color w:val="313131"/>
          <w:spacing w:val="-23"/>
          <w:w w:val="105"/>
          <w:sz w:val="44"/>
          <w:szCs w:val="44"/>
        </w:rPr>
        <w:t>、档案系列</w:t>
      </w:r>
      <w:r>
        <w:rPr>
          <w:rFonts w:ascii="黑体" w:eastAsia="黑体" w:hAnsi="黑体" w:cs="黑体" w:hint="eastAsia"/>
          <w:color w:val="313131"/>
          <w:spacing w:val="-13"/>
          <w:w w:val="105"/>
          <w:sz w:val="44"/>
          <w:szCs w:val="44"/>
        </w:rPr>
        <w:t>职称水平能力测试专业</w:t>
      </w:r>
      <w:r>
        <w:rPr>
          <w:rFonts w:ascii="黑体" w:eastAsia="黑体" w:hAnsi="黑体" w:cs="黑体" w:hint="eastAsia"/>
          <w:color w:val="313131"/>
          <w:spacing w:val="-50"/>
          <w:w w:val="105"/>
          <w:sz w:val="44"/>
          <w:szCs w:val="44"/>
        </w:rPr>
        <w:t>目录</w:t>
      </w:r>
    </w:p>
    <w:p w14:paraId="285F4CDF" w14:textId="77777777" w:rsidR="000120B8" w:rsidRDefault="000120B8" w:rsidP="000120B8">
      <w:pPr>
        <w:jc w:val="center"/>
        <w:rPr>
          <w:color w:val="313131"/>
          <w:spacing w:val="-50"/>
          <w:w w:val="105"/>
          <w:sz w:val="44"/>
          <w:szCs w:val="4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765"/>
        <w:gridCol w:w="1860"/>
        <w:gridCol w:w="4727"/>
      </w:tblGrid>
      <w:tr w:rsidR="000120B8" w14:paraId="2EA28705" w14:textId="77777777" w:rsidTr="00C45B21">
        <w:tc>
          <w:tcPr>
            <w:tcW w:w="1594" w:type="dxa"/>
            <w:vAlign w:val="center"/>
          </w:tcPr>
          <w:p w14:paraId="6B14BDC8" w14:textId="77777777" w:rsidR="000120B8" w:rsidRDefault="000120B8" w:rsidP="00C45B21">
            <w:pPr>
              <w:pStyle w:val="a9"/>
              <w:kinsoku w:val="0"/>
              <w:overflowPunct w:val="0"/>
              <w:spacing w:line="380" w:lineRule="exact"/>
              <w:ind w:left="0"/>
              <w:jc w:val="center"/>
              <w:rPr>
                <w:rFonts w:ascii="仿宋" w:eastAsia="仿宋" w:hAnsi="仿宋" w:cs="仿宋"/>
                <w:b/>
                <w:sz w:val="24"/>
                <w:szCs w:val="24"/>
              </w:rPr>
            </w:pPr>
            <w:r>
              <w:rPr>
                <w:rFonts w:ascii="仿宋" w:eastAsia="仿宋" w:hAnsi="仿宋" w:cs="仿宋" w:hint="eastAsia"/>
                <w:b/>
                <w:color w:val="313131"/>
                <w:w w:val="107"/>
                <w:sz w:val="24"/>
                <w:szCs w:val="24"/>
              </w:rPr>
              <w:t>职称系列</w:t>
            </w:r>
            <w:r>
              <w:rPr>
                <w:rFonts w:ascii="仿宋" w:eastAsia="仿宋" w:hAnsi="仿宋" w:cs="仿宋" w:hint="eastAsia"/>
                <w:b/>
                <w:color w:val="313131"/>
                <w:w w:val="107"/>
                <w:sz w:val="24"/>
                <w:szCs w:val="24"/>
              </w:rPr>
              <w:br/>
              <w:t>（专业）</w:t>
            </w:r>
          </w:p>
        </w:tc>
        <w:tc>
          <w:tcPr>
            <w:tcW w:w="765" w:type="dxa"/>
            <w:vAlign w:val="center"/>
          </w:tcPr>
          <w:p w14:paraId="15C19965" w14:textId="77777777" w:rsidR="000120B8" w:rsidRDefault="000120B8" w:rsidP="00C45B21">
            <w:pPr>
              <w:pStyle w:val="a9"/>
              <w:kinsoku w:val="0"/>
              <w:overflowPunct w:val="0"/>
              <w:spacing w:line="380" w:lineRule="exact"/>
              <w:ind w:left="0"/>
              <w:jc w:val="center"/>
              <w:rPr>
                <w:rFonts w:ascii="仿宋" w:eastAsia="仿宋" w:hAnsi="仿宋" w:cs="仿宋"/>
                <w:b/>
                <w:color w:val="1F1F1F"/>
                <w:w w:val="103"/>
                <w:sz w:val="24"/>
                <w:szCs w:val="24"/>
              </w:rPr>
            </w:pPr>
            <w:r>
              <w:rPr>
                <w:rFonts w:ascii="仿宋" w:eastAsia="仿宋" w:hAnsi="仿宋" w:cs="仿宋" w:hint="eastAsia"/>
                <w:b/>
                <w:color w:val="1F1F1F"/>
                <w:w w:val="103"/>
                <w:sz w:val="24"/>
                <w:szCs w:val="24"/>
              </w:rPr>
              <w:t xml:space="preserve">专业 </w:t>
            </w:r>
          </w:p>
          <w:p w14:paraId="3F26755C" w14:textId="77777777" w:rsidR="000120B8" w:rsidRDefault="000120B8" w:rsidP="00C45B21">
            <w:pPr>
              <w:pStyle w:val="a9"/>
              <w:kinsoku w:val="0"/>
              <w:overflowPunct w:val="0"/>
              <w:spacing w:line="380" w:lineRule="exact"/>
              <w:ind w:left="0"/>
              <w:jc w:val="center"/>
              <w:rPr>
                <w:rFonts w:ascii="仿宋" w:eastAsia="仿宋" w:hAnsi="仿宋" w:cs="仿宋"/>
                <w:b/>
                <w:sz w:val="24"/>
                <w:szCs w:val="24"/>
              </w:rPr>
            </w:pPr>
            <w:r>
              <w:rPr>
                <w:rFonts w:ascii="仿宋" w:eastAsia="仿宋" w:hAnsi="仿宋" w:cs="仿宋" w:hint="eastAsia"/>
                <w:b/>
                <w:color w:val="313131"/>
                <w:w w:val="105"/>
                <w:sz w:val="24"/>
                <w:szCs w:val="24"/>
              </w:rPr>
              <w:t>代码</w:t>
            </w:r>
          </w:p>
        </w:tc>
        <w:tc>
          <w:tcPr>
            <w:tcW w:w="1860" w:type="dxa"/>
            <w:vAlign w:val="center"/>
          </w:tcPr>
          <w:p w14:paraId="417110B4" w14:textId="77777777" w:rsidR="000120B8" w:rsidRDefault="000120B8" w:rsidP="00C45B21">
            <w:pPr>
              <w:pStyle w:val="a9"/>
              <w:kinsoku w:val="0"/>
              <w:overflowPunct w:val="0"/>
              <w:spacing w:line="380" w:lineRule="exact"/>
              <w:ind w:left="0"/>
              <w:jc w:val="center"/>
              <w:rPr>
                <w:rFonts w:ascii="仿宋" w:eastAsia="仿宋" w:hAnsi="仿宋" w:cs="仿宋"/>
                <w:b/>
                <w:color w:val="313131"/>
                <w:w w:val="105"/>
                <w:sz w:val="24"/>
                <w:szCs w:val="24"/>
              </w:rPr>
            </w:pPr>
            <w:r>
              <w:rPr>
                <w:rFonts w:ascii="仿宋" w:eastAsia="仿宋" w:hAnsi="仿宋" w:cs="仿宋" w:hint="eastAsia"/>
                <w:b/>
                <w:color w:val="313131"/>
                <w:w w:val="105"/>
                <w:sz w:val="24"/>
                <w:szCs w:val="24"/>
              </w:rPr>
              <w:t>报考测试专业名称</w:t>
            </w:r>
          </w:p>
        </w:tc>
        <w:tc>
          <w:tcPr>
            <w:tcW w:w="4727" w:type="dxa"/>
            <w:vAlign w:val="center"/>
          </w:tcPr>
          <w:p w14:paraId="299AB1C4" w14:textId="77777777" w:rsidR="000120B8" w:rsidRDefault="000120B8" w:rsidP="00C45B21">
            <w:pPr>
              <w:pStyle w:val="a9"/>
              <w:kinsoku w:val="0"/>
              <w:overflowPunct w:val="0"/>
              <w:ind w:left="0"/>
              <w:jc w:val="center"/>
              <w:rPr>
                <w:rFonts w:ascii="仿宋" w:eastAsia="仿宋" w:hAnsi="仿宋" w:cs="仿宋"/>
                <w:b/>
                <w:sz w:val="24"/>
                <w:szCs w:val="24"/>
              </w:rPr>
            </w:pPr>
            <w:r>
              <w:rPr>
                <w:rFonts w:ascii="仿宋" w:eastAsia="仿宋" w:hAnsi="仿宋" w:cs="仿宋" w:hint="eastAsia"/>
                <w:b/>
                <w:color w:val="313131"/>
                <w:w w:val="105"/>
                <w:sz w:val="24"/>
                <w:szCs w:val="24"/>
              </w:rPr>
              <w:t>测试对象及适用范围</w:t>
            </w:r>
          </w:p>
        </w:tc>
      </w:tr>
      <w:tr w:rsidR="000120B8" w14:paraId="77ED86F8" w14:textId="77777777" w:rsidTr="00C45B21">
        <w:tc>
          <w:tcPr>
            <w:tcW w:w="1594" w:type="dxa"/>
            <w:vMerge w:val="restart"/>
            <w:vAlign w:val="center"/>
          </w:tcPr>
          <w:p w14:paraId="2C2283FD" w14:textId="77777777" w:rsidR="000120B8" w:rsidRDefault="000120B8" w:rsidP="00C45B21">
            <w:pPr>
              <w:pStyle w:val="a9"/>
              <w:kinsoku w:val="0"/>
              <w:overflowPunct w:val="0"/>
              <w:spacing w:line="380" w:lineRule="exact"/>
              <w:ind w:left="0"/>
              <w:jc w:val="center"/>
              <w:rPr>
                <w:rFonts w:ascii="仿宋" w:eastAsia="仿宋" w:hAnsi="仿宋" w:cs="仿宋" w:hint="eastAsia"/>
                <w:b/>
                <w:color w:val="313131"/>
                <w:w w:val="107"/>
                <w:sz w:val="24"/>
                <w:szCs w:val="24"/>
              </w:rPr>
            </w:pPr>
            <w:r>
              <w:rPr>
                <w:rFonts w:ascii="仿宋" w:eastAsia="仿宋" w:hAnsi="仿宋" w:cs="仿宋" w:hint="eastAsia"/>
                <w:sz w:val="24"/>
                <w:szCs w:val="24"/>
                <w:lang w:bidi="ar"/>
              </w:rPr>
              <w:t>农业系列</w:t>
            </w:r>
          </w:p>
        </w:tc>
        <w:tc>
          <w:tcPr>
            <w:tcW w:w="765" w:type="dxa"/>
            <w:vAlign w:val="center"/>
          </w:tcPr>
          <w:p w14:paraId="432E4B17" w14:textId="77777777" w:rsidR="000120B8" w:rsidRDefault="000120B8" w:rsidP="00C45B21">
            <w:pPr>
              <w:pStyle w:val="a9"/>
              <w:kinsoku w:val="0"/>
              <w:overflowPunct w:val="0"/>
              <w:spacing w:line="380" w:lineRule="exact"/>
              <w:ind w:left="0"/>
              <w:jc w:val="center"/>
              <w:rPr>
                <w:rFonts w:ascii="仿宋" w:eastAsia="仿宋" w:hAnsi="仿宋" w:cs="仿宋"/>
                <w:sz w:val="24"/>
                <w:szCs w:val="24"/>
                <w:lang w:bidi="ar"/>
              </w:rPr>
            </w:pPr>
            <w:r>
              <w:rPr>
                <w:rFonts w:ascii="仿宋" w:eastAsia="仿宋" w:hAnsi="仿宋" w:cs="仿宋" w:hint="eastAsia"/>
                <w:sz w:val="24"/>
                <w:szCs w:val="24"/>
                <w:lang w:bidi="ar"/>
              </w:rPr>
              <w:t>1001</w:t>
            </w:r>
          </w:p>
        </w:tc>
        <w:tc>
          <w:tcPr>
            <w:tcW w:w="1860" w:type="dxa"/>
            <w:vAlign w:val="center"/>
          </w:tcPr>
          <w:p w14:paraId="62038473" w14:textId="77777777" w:rsidR="000120B8" w:rsidRDefault="000120B8" w:rsidP="00C45B21">
            <w:pPr>
              <w:pStyle w:val="a9"/>
              <w:kinsoku w:val="0"/>
              <w:overflowPunct w:val="0"/>
              <w:spacing w:line="380" w:lineRule="exact"/>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农学</w:t>
            </w:r>
          </w:p>
        </w:tc>
        <w:tc>
          <w:tcPr>
            <w:tcW w:w="4727" w:type="dxa"/>
          </w:tcPr>
          <w:p w14:paraId="3BFD1A7A" w14:textId="77777777" w:rsidR="000120B8" w:rsidRDefault="000120B8" w:rsidP="00C45B21">
            <w:pPr>
              <w:pStyle w:val="a9"/>
              <w:kinsoku w:val="0"/>
              <w:overflowPunct w:val="0"/>
              <w:ind w:left="0"/>
              <w:jc w:val="both"/>
              <w:rPr>
                <w:rFonts w:ascii="仿宋" w:eastAsia="仿宋" w:hAnsi="仿宋" w:cs="仿宋" w:hint="eastAsia"/>
                <w:sz w:val="24"/>
                <w:szCs w:val="24"/>
                <w:lang w:bidi="ar"/>
              </w:rPr>
            </w:pPr>
            <w:r>
              <w:rPr>
                <w:rFonts w:ascii="仿宋" w:eastAsia="仿宋" w:hAnsi="仿宋" w:cs="仿宋" w:hint="eastAsia"/>
                <w:sz w:val="24"/>
                <w:szCs w:val="24"/>
                <w:lang w:bidi="ar"/>
              </w:rPr>
              <w:t>农作物栽培、育种、园艺、植保、土肥、农业综合（资环、教育、农产品质</w:t>
            </w:r>
            <w:proofErr w:type="gramStart"/>
            <w:r>
              <w:rPr>
                <w:rFonts w:ascii="仿宋" w:eastAsia="仿宋" w:hAnsi="仿宋" w:cs="仿宋" w:hint="eastAsia"/>
                <w:sz w:val="24"/>
                <w:szCs w:val="24"/>
                <w:lang w:bidi="ar"/>
              </w:rPr>
              <w:t>量安全</w:t>
            </w:r>
            <w:proofErr w:type="gramEnd"/>
            <w:r>
              <w:rPr>
                <w:rFonts w:ascii="仿宋" w:eastAsia="仿宋" w:hAnsi="仿宋" w:cs="仿宋" w:hint="eastAsia"/>
                <w:sz w:val="24"/>
                <w:szCs w:val="24"/>
                <w:lang w:bidi="ar"/>
              </w:rPr>
              <w:t>检测、农村合作组织管理等）</w:t>
            </w:r>
          </w:p>
        </w:tc>
      </w:tr>
      <w:tr w:rsidR="000120B8" w14:paraId="288E2599" w14:textId="77777777" w:rsidTr="00C45B21">
        <w:tc>
          <w:tcPr>
            <w:tcW w:w="1594" w:type="dxa"/>
            <w:vMerge/>
            <w:vAlign w:val="center"/>
          </w:tcPr>
          <w:p w14:paraId="6E5FD153" w14:textId="77777777" w:rsidR="000120B8" w:rsidRDefault="000120B8" w:rsidP="00C45B21">
            <w:pPr>
              <w:pStyle w:val="a9"/>
              <w:kinsoku w:val="0"/>
              <w:overflowPunct w:val="0"/>
              <w:spacing w:line="380" w:lineRule="exact"/>
              <w:ind w:left="0"/>
              <w:jc w:val="center"/>
              <w:rPr>
                <w:rFonts w:ascii="仿宋" w:eastAsia="仿宋" w:hAnsi="仿宋" w:cs="仿宋" w:hint="eastAsia"/>
                <w:b/>
                <w:color w:val="313131"/>
                <w:w w:val="107"/>
                <w:sz w:val="24"/>
                <w:szCs w:val="24"/>
              </w:rPr>
            </w:pPr>
          </w:p>
        </w:tc>
        <w:tc>
          <w:tcPr>
            <w:tcW w:w="765" w:type="dxa"/>
            <w:vAlign w:val="center"/>
          </w:tcPr>
          <w:p w14:paraId="6CEE5975" w14:textId="77777777" w:rsidR="000120B8" w:rsidRDefault="000120B8" w:rsidP="00C45B21">
            <w:pPr>
              <w:pStyle w:val="a9"/>
              <w:kinsoku w:val="0"/>
              <w:overflowPunct w:val="0"/>
              <w:spacing w:line="380" w:lineRule="exact"/>
              <w:ind w:left="0"/>
              <w:jc w:val="center"/>
              <w:rPr>
                <w:rFonts w:ascii="仿宋" w:eastAsia="仿宋" w:hAnsi="仿宋" w:cs="仿宋"/>
                <w:sz w:val="24"/>
                <w:szCs w:val="24"/>
                <w:lang w:bidi="ar"/>
              </w:rPr>
            </w:pPr>
            <w:r>
              <w:rPr>
                <w:rFonts w:ascii="仿宋" w:eastAsia="仿宋" w:hAnsi="仿宋" w:cs="仿宋" w:hint="eastAsia"/>
                <w:sz w:val="24"/>
                <w:szCs w:val="24"/>
                <w:lang w:bidi="ar"/>
              </w:rPr>
              <w:t>1002</w:t>
            </w:r>
          </w:p>
        </w:tc>
        <w:tc>
          <w:tcPr>
            <w:tcW w:w="1860" w:type="dxa"/>
            <w:vAlign w:val="center"/>
          </w:tcPr>
          <w:p w14:paraId="0EEAC489" w14:textId="77777777" w:rsidR="000120B8" w:rsidRDefault="000120B8" w:rsidP="00C45B21">
            <w:pPr>
              <w:pStyle w:val="a9"/>
              <w:kinsoku w:val="0"/>
              <w:overflowPunct w:val="0"/>
              <w:spacing w:line="380" w:lineRule="exact"/>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畜牧</w:t>
            </w:r>
          </w:p>
        </w:tc>
        <w:tc>
          <w:tcPr>
            <w:tcW w:w="4727" w:type="dxa"/>
          </w:tcPr>
          <w:p w14:paraId="5F8265F4" w14:textId="77777777" w:rsidR="000120B8" w:rsidRDefault="000120B8" w:rsidP="00C45B21">
            <w:pPr>
              <w:pStyle w:val="a9"/>
              <w:kinsoku w:val="0"/>
              <w:overflowPunct w:val="0"/>
              <w:ind w:left="0"/>
              <w:jc w:val="both"/>
              <w:rPr>
                <w:rFonts w:ascii="仿宋" w:eastAsia="仿宋" w:hAnsi="仿宋" w:cs="仿宋" w:hint="eastAsia"/>
                <w:sz w:val="24"/>
                <w:szCs w:val="24"/>
                <w:lang w:bidi="ar"/>
              </w:rPr>
            </w:pPr>
            <w:r>
              <w:rPr>
                <w:rFonts w:ascii="仿宋" w:eastAsia="仿宋" w:hAnsi="仿宋" w:cs="仿宋" w:hint="eastAsia"/>
                <w:sz w:val="24"/>
                <w:szCs w:val="24"/>
                <w:lang w:bidi="ar"/>
              </w:rPr>
              <w:t>动物生产与管理、动物繁殖育种与资源保护、动物饲料（含饲草）与营养</w:t>
            </w:r>
          </w:p>
        </w:tc>
      </w:tr>
      <w:tr w:rsidR="000120B8" w14:paraId="5BA1023E" w14:textId="77777777" w:rsidTr="00C45B21">
        <w:tc>
          <w:tcPr>
            <w:tcW w:w="1594" w:type="dxa"/>
            <w:vMerge/>
            <w:vAlign w:val="center"/>
          </w:tcPr>
          <w:p w14:paraId="70451DE5" w14:textId="77777777" w:rsidR="000120B8" w:rsidRDefault="000120B8" w:rsidP="00C45B21">
            <w:pPr>
              <w:pStyle w:val="a9"/>
              <w:kinsoku w:val="0"/>
              <w:overflowPunct w:val="0"/>
              <w:spacing w:line="380" w:lineRule="exact"/>
              <w:ind w:left="0"/>
              <w:jc w:val="center"/>
              <w:rPr>
                <w:rFonts w:ascii="仿宋" w:eastAsia="仿宋" w:hAnsi="仿宋" w:cs="仿宋" w:hint="eastAsia"/>
                <w:b/>
                <w:color w:val="313131"/>
                <w:w w:val="107"/>
                <w:sz w:val="24"/>
                <w:szCs w:val="24"/>
              </w:rPr>
            </w:pPr>
          </w:p>
        </w:tc>
        <w:tc>
          <w:tcPr>
            <w:tcW w:w="765" w:type="dxa"/>
            <w:vAlign w:val="center"/>
          </w:tcPr>
          <w:p w14:paraId="2698C6B0" w14:textId="77777777" w:rsidR="000120B8" w:rsidRDefault="000120B8" w:rsidP="00C45B21">
            <w:pPr>
              <w:pStyle w:val="a9"/>
              <w:kinsoku w:val="0"/>
              <w:overflowPunct w:val="0"/>
              <w:spacing w:line="380" w:lineRule="exact"/>
              <w:ind w:left="0"/>
              <w:jc w:val="center"/>
              <w:rPr>
                <w:rFonts w:ascii="仿宋" w:eastAsia="仿宋" w:hAnsi="仿宋" w:cs="仿宋"/>
                <w:sz w:val="24"/>
                <w:szCs w:val="24"/>
                <w:lang w:bidi="ar"/>
              </w:rPr>
            </w:pPr>
            <w:r>
              <w:rPr>
                <w:rFonts w:ascii="仿宋" w:eastAsia="仿宋" w:hAnsi="仿宋" w:cs="仿宋" w:hint="eastAsia"/>
                <w:sz w:val="24"/>
                <w:szCs w:val="24"/>
                <w:lang w:bidi="ar"/>
              </w:rPr>
              <w:t>1003</w:t>
            </w:r>
          </w:p>
        </w:tc>
        <w:tc>
          <w:tcPr>
            <w:tcW w:w="1860" w:type="dxa"/>
            <w:vAlign w:val="center"/>
          </w:tcPr>
          <w:p w14:paraId="4E0B2860" w14:textId="77777777" w:rsidR="000120B8" w:rsidRDefault="000120B8" w:rsidP="00C45B21">
            <w:pPr>
              <w:pStyle w:val="a9"/>
              <w:kinsoku w:val="0"/>
              <w:overflowPunct w:val="0"/>
              <w:spacing w:line="380" w:lineRule="exact"/>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兽医</w:t>
            </w:r>
          </w:p>
        </w:tc>
        <w:tc>
          <w:tcPr>
            <w:tcW w:w="4727" w:type="dxa"/>
          </w:tcPr>
          <w:p w14:paraId="1D18CDEF" w14:textId="77777777" w:rsidR="000120B8" w:rsidRDefault="000120B8" w:rsidP="00C45B21">
            <w:pPr>
              <w:pStyle w:val="a9"/>
              <w:kinsoku w:val="0"/>
              <w:overflowPunct w:val="0"/>
              <w:ind w:left="0"/>
              <w:jc w:val="both"/>
              <w:rPr>
                <w:rFonts w:ascii="仿宋" w:eastAsia="仿宋" w:hAnsi="仿宋" w:cs="仿宋" w:hint="eastAsia"/>
                <w:sz w:val="24"/>
                <w:szCs w:val="24"/>
                <w:lang w:bidi="ar"/>
              </w:rPr>
            </w:pPr>
            <w:r>
              <w:rPr>
                <w:rFonts w:ascii="仿宋" w:eastAsia="仿宋" w:hAnsi="仿宋" w:cs="仿宋" w:hint="eastAsia"/>
                <w:sz w:val="24"/>
                <w:szCs w:val="24"/>
                <w:lang w:bidi="ar"/>
              </w:rPr>
              <w:t>动物医学（检验、诊疗）、动物卫生防疫检疫、兽药</w:t>
            </w:r>
          </w:p>
        </w:tc>
      </w:tr>
      <w:tr w:rsidR="000120B8" w14:paraId="4D1E411D" w14:textId="77777777" w:rsidTr="00C45B21">
        <w:tc>
          <w:tcPr>
            <w:tcW w:w="1594" w:type="dxa"/>
            <w:vMerge/>
            <w:vAlign w:val="center"/>
          </w:tcPr>
          <w:p w14:paraId="4ADFFC1C" w14:textId="77777777" w:rsidR="000120B8" w:rsidRDefault="000120B8" w:rsidP="00C45B21">
            <w:pPr>
              <w:pStyle w:val="a9"/>
              <w:kinsoku w:val="0"/>
              <w:overflowPunct w:val="0"/>
              <w:spacing w:line="380" w:lineRule="exact"/>
              <w:ind w:left="0"/>
              <w:jc w:val="center"/>
              <w:rPr>
                <w:rFonts w:ascii="仿宋" w:eastAsia="仿宋" w:hAnsi="仿宋" w:cs="仿宋" w:hint="eastAsia"/>
                <w:b/>
                <w:color w:val="313131"/>
                <w:w w:val="107"/>
                <w:sz w:val="24"/>
                <w:szCs w:val="24"/>
              </w:rPr>
            </w:pPr>
          </w:p>
        </w:tc>
        <w:tc>
          <w:tcPr>
            <w:tcW w:w="765" w:type="dxa"/>
            <w:vAlign w:val="center"/>
          </w:tcPr>
          <w:p w14:paraId="0DD7941E" w14:textId="77777777" w:rsidR="000120B8" w:rsidRDefault="000120B8" w:rsidP="00C45B21">
            <w:pPr>
              <w:pStyle w:val="a9"/>
              <w:kinsoku w:val="0"/>
              <w:overflowPunct w:val="0"/>
              <w:spacing w:line="380" w:lineRule="exact"/>
              <w:ind w:left="0"/>
              <w:jc w:val="center"/>
              <w:rPr>
                <w:rFonts w:ascii="仿宋" w:eastAsia="仿宋" w:hAnsi="仿宋" w:cs="仿宋"/>
                <w:sz w:val="24"/>
                <w:szCs w:val="24"/>
                <w:lang w:bidi="ar"/>
              </w:rPr>
            </w:pPr>
            <w:r>
              <w:rPr>
                <w:rFonts w:ascii="仿宋" w:eastAsia="仿宋" w:hAnsi="仿宋" w:cs="仿宋" w:hint="eastAsia"/>
                <w:sz w:val="24"/>
                <w:szCs w:val="24"/>
                <w:lang w:bidi="ar"/>
              </w:rPr>
              <w:t>1004</w:t>
            </w:r>
          </w:p>
        </w:tc>
        <w:tc>
          <w:tcPr>
            <w:tcW w:w="1860" w:type="dxa"/>
            <w:vAlign w:val="center"/>
          </w:tcPr>
          <w:p w14:paraId="225A037D" w14:textId="77777777" w:rsidR="000120B8" w:rsidRDefault="000120B8" w:rsidP="00C45B21">
            <w:pPr>
              <w:pStyle w:val="a9"/>
              <w:kinsoku w:val="0"/>
              <w:overflowPunct w:val="0"/>
              <w:spacing w:line="380" w:lineRule="exact"/>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水产工程</w:t>
            </w:r>
          </w:p>
        </w:tc>
        <w:tc>
          <w:tcPr>
            <w:tcW w:w="4727" w:type="dxa"/>
          </w:tcPr>
          <w:p w14:paraId="72449BE9" w14:textId="77777777" w:rsidR="000120B8" w:rsidRDefault="000120B8" w:rsidP="00C45B21">
            <w:pPr>
              <w:pStyle w:val="a9"/>
              <w:kinsoku w:val="0"/>
              <w:overflowPunct w:val="0"/>
              <w:ind w:left="0"/>
              <w:jc w:val="both"/>
              <w:rPr>
                <w:rFonts w:ascii="仿宋" w:eastAsia="仿宋" w:hAnsi="仿宋" w:cs="仿宋" w:hint="eastAsia"/>
                <w:sz w:val="24"/>
                <w:szCs w:val="24"/>
                <w:lang w:bidi="ar"/>
              </w:rPr>
            </w:pPr>
            <w:r>
              <w:rPr>
                <w:rFonts w:ascii="仿宋" w:eastAsia="仿宋" w:hAnsi="仿宋" w:cs="仿宋" w:hint="eastAsia"/>
                <w:sz w:val="24"/>
                <w:szCs w:val="24"/>
                <w:lang w:bidi="ar"/>
              </w:rPr>
              <w:t>水产养殖与资源保护、鱼类育种与改良、水产品加工与保鲜</w:t>
            </w:r>
          </w:p>
        </w:tc>
      </w:tr>
      <w:tr w:rsidR="000120B8" w14:paraId="4E1038D3" w14:textId="77777777" w:rsidTr="00C45B21">
        <w:tc>
          <w:tcPr>
            <w:tcW w:w="1594" w:type="dxa"/>
            <w:vMerge/>
            <w:vAlign w:val="center"/>
          </w:tcPr>
          <w:p w14:paraId="1CB4DEF6" w14:textId="77777777" w:rsidR="000120B8" w:rsidRDefault="000120B8" w:rsidP="00C45B21">
            <w:pPr>
              <w:pStyle w:val="a9"/>
              <w:kinsoku w:val="0"/>
              <w:overflowPunct w:val="0"/>
              <w:spacing w:line="380" w:lineRule="exact"/>
              <w:ind w:left="0"/>
              <w:jc w:val="center"/>
              <w:rPr>
                <w:rFonts w:ascii="仿宋" w:eastAsia="仿宋" w:hAnsi="仿宋" w:cs="仿宋" w:hint="eastAsia"/>
                <w:b/>
                <w:color w:val="313131"/>
                <w:w w:val="107"/>
                <w:sz w:val="24"/>
                <w:szCs w:val="24"/>
              </w:rPr>
            </w:pPr>
          </w:p>
        </w:tc>
        <w:tc>
          <w:tcPr>
            <w:tcW w:w="765" w:type="dxa"/>
            <w:vAlign w:val="center"/>
          </w:tcPr>
          <w:p w14:paraId="61DA4CA5" w14:textId="77777777" w:rsidR="000120B8" w:rsidRDefault="000120B8" w:rsidP="00C45B21">
            <w:pPr>
              <w:pStyle w:val="a9"/>
              <w:kinsoku w:val="0"/>
              <w:overflowPunct w:val="0"/>
              <w:spacing w:line="380" w:lineRule="exact"/>
              <w:ind w:left="0"/>
              <w:jc w:val="center"/>
              <w:rPr>
                <w:rFonts w:ascii="仿宋" w:eastAsia="仿宋" w:hAnsi="仿宋" w:cs="仿宋"/>
                <w:sz w:val="24"/>
                <w:szCs w:val="24"/>
                <w:lang w:bidi="ar"/>
              </w:rPr>
            </w:pPr>
            <w:r>
              <w:rPr>
                <w:rFonts w:ascii="仿宋" w:eastAsia="仿宋" w:hAnsi="仿宋" w:cs="仿宋" w:hint="eastAsia"/>
                <w:sz w:val="24"/>
                <w:szCs w:val="24"/>
                <w:lang w:bidi="ar"/>
              </w:rPr>
              <w:t>1005</w:t>
            </w:r>
          </w:p>
        </w:tc>
        <w:tc>
          <w:tcPr>
            <w:tcW w:w="1860" w:type="dxa"/>
            <w:vAlign w:val="center"/>
          </w:tcPr>
          <w:p w14:paraId="0EBB4883" w14:textId="77777777" w:rsidR="000120B8" w:rsidRDefault="000120B8" w:rsidP="00C45B21">
            <w:pPr>
              <w:pStyle w:val="a9"/>
              <w:kinsoku w:val="0"/>
              <w:overflowPunct w:val="0"/>
              <w:spacing w:line="380" w:lineRule="exact"/>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农机工程</w:t>
            </w:r>
          </w:p>
        </w:tc>
        <w:tc>
          <w:tcPr>
            <w:tcW w:w="4727" w:type="dxa"/>
          </w:tcPr>
          <w:p w14:paraId="41D972A7" w14:textId="77777777" w:rsidR="000120B8" w:rsidRDefault="000120B8" w:rsidP="00C45B21">
            <w:pPr>
              <w:pStyle w:val="a9"/>
              <w:kinsoku w:val="0"/>
              <w:overflowPunct w:val="0"/>
              <w:ind w:left="0"/>
              <w:jc w:val="both"/>
              <w:rPr>
                <w:rFonts w:ascii="仿宋" w:eastAsia="仿宋" w:hAnsi="仿宋" w:cs="仿宋" w:hint="eastAsia"/>
                <w:sz w:val="24"/>
                <w:szCs w:val="24"/>
                <w:lang w:bidi="ar"/>
              </w:rPr>
            </w:pPr>
            <w:r>
              <w:rPr>
                <w:rFonts w:ascii="仿宋" w:eastAsia="仿宋" w:hAnsi="仿宋" w:cs="仿宋" w:hint="eastAsia"/>
                <w:sz w:val="24"/>
                <w:szCs w:val="24"/>
                <w:lang w:bidi="ar"/>
              </w:rPr>
              <w:t>农机推广、农机规划与管理、农机鉴定</w:t>
            </w:r>
          </w:p>
        </w:tc>
      </w:tr>
      <w:tr w:rsidR="000120B8" w14:paraId="47FA7C0E" w14:textId="77777777" w:rsidTr="00C45B21">
        <w:tc>
          <w:tcPr>
            <w:tcW w:w="1594" w:type="dxa"/>
            <w:vAlign w:val="center"/>
          </w:tcPr>
          <w:p w14:paraId="5F60CD6B"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1FB568C0"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1101</w:t>
            </w:r>
          </w:p>
        </w:tc>
        <w:tc>
          <w:tcPr>
            <w:tcW w:w="1860" w:type="dxa"/>
            <w:vAlign w:val="center"/>
          </w:tcPr>
          <w:p w14:paraId="0D80504A"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林业工程</w:t>
            </w:r>
          </w:p>
        </w:tc>
        <w:tc>
          <w:tcPr>
            <w:tcW w:w="4727" w:type="dxa"/>
            <w:vAlign w:val="center"/>
          </w:tcPr>
          <w:p w14:paraId="0E94E5C0"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森林培育（森林培育、森林经营、林业有害生 </w:t>
            </w:r>
          </w:p>
          <w:p w14:paraId="013EB971"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物防治、森林防火）、林业生态保护（自然保 </w:t>
            </w:r>
          </w:p>
          <w:p w14:paraId="5E5CCA7D"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护区和湿地保护、野生动植物保护及繁育）、 </w:t>
            </w:r>
          </w:p>
          <w:p w14:paraId="28D0FE38"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林产加工、林业工程调查和规划设计（林业资 </w:t>
            </w:r>
          </w:p>
          <w:p w14:paraId="74B5835B"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源监测调查、林业规划设计、林业信息技术、 </w:t>
            </w:r>
          </w:p>
          <w:p w14:paraId="727D322A"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森林景观）</w:t>
            </w:r>
          </w:p>
        </w:tc>
      </w:tr>
      <w:tr w:rsidR="000120B8" w14:paraId="4FC1D9EF" w14:textId="77777777" w:rsidTr="00C45B21">
        <w:tc>
          <w:tcPr>
            <w:tcW w:w="1594" w:type="dxa"/>
            <w:vAlign w:val="center"/>
          </w:tcPr>
          <w:p w14:paraId="6F75F63B"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1B742AC6"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1102</w:t>
            </w:r>
          </w:p>
        </w:tc>
        <w:tc>
          <w:tcPr>
            <w:tcW w:w="1860" w:type="dxa"/>
            <w:vAlign w:val="center"/>
          </w:tcPr>
          <w:p w14:paraId="5299B2CA"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w w:val="107"/>
                <w:sz w:val="24"/>
                <w:szCs w:val="24"/>
              </w:rPr>
              <w:t>水利</w:t>
            </w:r>
            <w:r>
              <w:rPr>
                <w:rFonts w:ascii="仿宋" w:eastAsia="仿宋" w:hAnsi="仿宋" w:cs="仿宋" w:hint="eastAsia"/>
                <w:w w:val="107"/>
                <w:sz w:val="24"/>
                <w:szCs w:val="24"/>
              </w:rPr>
              <w:t>电力</w:t>
            </w:r>
          </w:p>
        </w:tc>
        <w:tc>
          <w:tcPr>
            <w:tcW w:w="4727" w:type="dxa"/>
            <w:vAlign w:val="center"/>
          </w:tcPr>
          <w:p w14:paraId="6D6CC672" w14:textId="77777777" w:rsidR="000120B8" w:rsidRDefault="000120B8" w:rsidP="00C45B21">
            <w:pPr>
              <w:widowControl/>
              <w:spacing w:line="300" w:lineRule="exact"/>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水利水电工程、水文与水资源工程、农田水利 </w:t>
            </w:r>
          </w:p>
          <w:p w14:paraId="0106062B" w14:textId="77777777" w:rsidR="000120B8" w:rsidRDefault="000120B8" w:rsidP="00C45B21">
            <w:pPr>
              <w:widowControl/>
              <w:spacing w:line="300" w:lineRule="exact"/>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工程、水土保持与荒漠化防治、电气工程及其 </w:t>
            </w:r>
          </w:p>
          <w:p w14:paraId="5F2751BF" w14:textId="77777777" w:rsidR="000120B8" w:rsidRDefault="000120B8" w:rsidP="00C45B21">
            <w:pPr>
              <w:widowControl/>
              <w:spacing w:line="300" w:lineRule="exact"/>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自动化、热能动力工程、能源动力工程、输配 </w:t>
            </w:r>
          </w:p>
          <w:p w14:paraId="0277FA16" w14:textId="77777777" w:rsidR="000120B8" w:rsidRDefault="000120B8" w:rsidP="00C45B21">
            <w:pPr>
              <w:widowControl/>
              <w:spacing w:line="300" w:lineRule="exact"/>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电及用电工程、电力系统及其自动化</w:t>
            </w:r>
          </w:p>
        </w:tc>
      </w:tr>
      <w:tr w:rsidR="000120B8" w14:paraId="55489F77" w14:textId="77777777" w:rsidTr="00C45B21">
        <w:tc>
          <w:tcPr>
            <w:tcW w:w="1594" w:type="dxa"/>
            <w:vAlign w:val="center"/>
          </w:tcPr>
          <w:p w14:paraId="5AD28BA7"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5A4470BD"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1103</w:t>
            </w:r>
          </w:p>
        </w:tc>
        <w:tc>
          <w:tcPr>
            <w:tcW w:w="1860" w:type="dxa"/>
            <w:vAlign w:val="center"/>
          </w:tcPr>
          <w:p w14:paraId="0EA5F228"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建筑工程</w:t>
            </w:r>
          </w:p>
        </w:tc>
        <w:tc>
          <w:tcPr>
            <w:tcW w:w="4727" w:type="dxa"/>
          </w:tcPr>
          <w:p w14:paraId="0F47A6CD"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建筑设计、建筑施工、建筑结构、给排水、建 </w:t>
            </w:r>
          </w:p>
          <w:p w14:paraId="4AD6B7C6"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lastRenderedPageBreak/>
              <w:t xml:space="preserve">筑电气、暖通工程、市政工程、燃气工程、建 </w:t>
            </w:r>
          </w:p>
          <w:p w14:paraId="2A5514B4"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筑材料、装饰装修、园林绿化、岩土工程、工 </w:t>
            </w:r>
          </w:p>
          <w:p w14:paraId="1D07F4D7"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程造价、工程监理、工程检测、工程管理</w:t>
            </w:r>
          </w:p>
        </w:tc>
      </w:tr>
      <w:tr w:rsidR="000120B8" w14:paraId="362A3E8B" w14:textId="77777777" w:rsidTr="00C45B21">
        <w:tc>
          <w:tcPr>
            <w:tcW w:w="1594" w:type="dxa"/>
            <w:vMerge w:val="restart"/>
            <w:vAlign w:val="center"/>
          </w:tcPr>
          <w:p w14:paraId="5E1A7D62"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lastRenderedPageBreak/>
              <w:t>工程系列</w:t>
            </w:r>
            <w:r>
              <w:rPr>
                <w:rFonts w:ascii="仿宋" w:eastAsia="仿宋" w:hAnsi="仿宋" w:cs="仿宋" w:hint="eastAsia"/>
                <w:w w:val="107"/>
                <w:sz w:val="24"/>
                <w:szCs w:val="24"/>
              </w:rPr>
              <w:br/>
              <w:t>(部分专业)</w:t>
            </w:r>
          </w:p>
        </w:tc>
        <w:tc>
          <w:tcPr>
            <w:tcW w:w="765" w:type="dxa"/>
            <w:vAlign w:val="center"/>
          </w:tcPr>
          <w:p w14:paraId="3948FAAF"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1104</w:t>
            </w:r>
          </w:p>
        </w:tc>
        <w:tc>
          <w:tcPr>
            <w:tcW w:w="1860" w:type="dxa"/>
            <w:vAlign w:val="center"/>
          </w:tcPr>
          <w:p w14:paraId="3FC5DC7F"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机械</w:t>
            </w:r>
          </w:p>
        </w:tc>
        <w:tc>
          <w:tcPr>
            <w:tcW w:w="4727" w:type="dxa"/>
          </w:tcPr>
          <w:p w14:paraId="24A8D492"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机电一体化、机械设计与制造、汽车工程热处 </w:t>
            </w:r>
          </w:p>
          <w:p w14:paraId="7BEFB61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理、制冷、电器仪表、智能制造</w:t>
            </w:r>
          </w:p>
        </w:tc>
      </w:tr>
      <w:tr w:rsidR="000120B8" w14:paraId="6284E9CE" w14:textId="77777777" w:rsidTr="00C45B21">
        <w:tc>
          <w:tcPr>
            <w:tcW w:w="1594" w:type="dxa"/>
            <w:vMerge/>
            <w:vAlign w:val="center"/>
          </w:tcPr>
          <w:p w14:paraId="0DAE2368"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6C90F624"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1105</w:t>
            </w:r>
          </w:p>
        </w:tc>
        <w:tc>
          <w:tcPr>
            <w:tcW w:w="1860" w:type="dxa"/>
            <w:vAlign w:val="center"/>
          </w:tcPr>
          <w:p w14:paraId="103FA71C"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采矿</w:t>
            </w:r>
          </w:p>
        </w:tc>
        <w:tc>
          <w:tcPr>
            <w:tcW w:w="4727" w:type="dxa"/>
          </w:tcPr>
          <w:p w14:paraId="74FAA387"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采选矿、矿井设计与施工、矿山机械与安全设 </w:t>
            </w:r>
          </w:p>
          <w:p w14:paraId="4E606163"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计 </w:t>
            </w:r>
          </w:p>
        </w:tc>
      </w:tr>
      <w:tr w:rsidR="000120B8" w14:paraId="225C0389" w14:textId="77777777" w:rsidTr="00C45B21">
        <w:tc>
          <w:tcPr>
            <w:tcW w:w="1594" w:type="dxa"/>
            <w:vMerge/>
            <w:vAlign w:val="center"/>
          </w:tcPr>
          <w:p w14:paraId="200A71AF"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4BB804FD"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1106</w:t>
            </w:r>
          </w:p>
        </w:tc>
        <w:tc>
          <w:tcPr>
            <w:tcW w:w="1860" w:type="dxa"/>
            <w:vAlign w:val="center"/>
          </w:tcPr>
          <w:p w14:paraId="6DA44383"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煤炭</w:t>
            </w:r>
          </w:p>
        </w:tc>
        <w:tc>
          <w:tcPr>
            <w:tcW w:w="4727" w:type="dxa"/>
          </w:tcPr>
          <w:p w14:paraId="51BEDE1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煤炭生产各环节</w:t>
            </w:r>
          </w:p>
        </w:tc>
      </w:tr>
      <w:tr w:rsidR="000120B8" w14:paraId="0E65573A" w14:textId="77777777" w:rsidTr="00C45B21">
        <w:tc>
          <w:tcPr>
            <w:tcW w:w="1594" w:type="dxa"/>
            <w:vMerge/>
            <w:vAlign w:val="center"/>
          </w:tcPr>
          <w:p w14:paraId="3F00620E"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0CBE9146"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1107</w:t>
            </w:r>
          </w:p>
        </w:tc>
        <w:tc>
          <w:tcPr>
            <w:tcW w:w="1860" w:type="dxa"/>
            <w:vAlign w:val="center"/>
          </w:tcPr>
          <w:p w14:paraId="05D7EA46"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轻工</w:t>
            </w:r>
          </w:p>
          <w:p w14:paraId="4743299D"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（一轻、</w:t>
            </w:r>
          </w:p>
          <w:p w14:paraId="76A04FFD"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二轻）</w:t>
            </w:r>
          </w:p>
        </w:tc>
        <w:tc>
          <w:tcPr>
            <w:tcW w:w="4727" w:type="dxa"/>
            <w:vAlign w:val="center"/>
          </w:tcPr>
          <w:p w14:paraId="7F298296"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饮料、皮革、家电、食品与肉禽加工、酒、盐、 </w:t>
            </w:r>
          </w:p>
          <w:p w14:paraId="7683A10F"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发酵、洗涤剂、香料、造纸、油墨、电池、印 </w:t>
            </w:r>
          </w:p>
          <w:p w14:paraId="32C6C44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刷、家具、五金、塑料、轻工机械</w:t>
            </w:r>
          </w:p>
        </w:tc>
      </w:tr>
      <w:tr w:rsidR="000120B8" w14:paraId="03F0F738" w14:textId="77777777" w:rsidTr="00C45B21">
        <w:tc>
          <w:tcPr>
            <w:tcW w:w="1594" w:type="dxa"/>
            <w:vMerge/>
            <w:vAlign w:val="center"/>
          </w:tcPr>
          <w:p w14:paraId="60D007B6"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27C4C170"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1108</w:t>
            </w:r>
          </w:p>
        </w:tc>
        <w:tc>
          <w:tcPr>
            <w:tcW w:w="1860" w:type="dxa"/>
            <w:vAlign w:val="center"/>
          </w:tcPr>
          <w:p w14:paraId="423DA3E1"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粮食</w:t>
            </w:r>
          </w:p>
        </w:tc>
        <w:tc>
          <w:tcPr>
            <w:tcW w:w="4727" w:type="dxa"/>
            <w:vAlign w:val="center"/>
          </w:tcPr>
          <w:p w14:paraId="51C4BF6F"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粮食加工、粮食机械</w:t>
            </w:r>
          </w:p>
        </w:tc>
      </w:tr>
      <w:tr w:rsidR="000120B8" w14:paraId="0181E502" w14:textId="77777777" w:rsidTr="00C45B21">
        <w:tc>
          <w:tcPr>
            <w:tcW w:w="1594" w:type="dxa"/>
            <w:vMerge/>
            <w:vAlign w:val="center"/>
          </w:tcPr>
          <w:p w14:paraId="4E48D66A"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5B568DC0"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1109</w:t>
            </w:r>
          </w:p>
        </w:tc>
        <w:tc>
          <w:tcPr>
            <w:tcW w:w="1860" w:type="dxa"/>
            <w:vAlign w:val="center"/>
          </w:tcPr>
          <w:p w14:paraId="2288F883"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冶金</w:t>
            </w:r>
          </w:p>
        </w:tc>
        <w:tc>
          <w:tcPr>
            <w:tcW w:w="4727" w:type="dxa"/>
          </w:tcPr>
          <w:p w14:paraId="7BB2736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金属冶炼、煤焦化、烧结、</w:t>
            </w:r>
            <w:proofErr w:type="gramStart"/>
            <w:r>
              <w:rPr>
                <w:rFonts w:ascii="仿宋" w:eastAsia="仿宋" w:hAnsi="仿宋" w:cs="仿宋" w:hint="eastAsia"/>
                <w:kern w:val="0"/>
                <w:sz w:val="24"/>
                <w:szCs w:val="24"/>
                <w:lang w:bidi="ar"/>
              </w:rPr>
              <w:t>炭素</w:t>
            </w:r>
            <w:proofErr w:type="gramEnd"/>
            <w:r>
              <w:rPr>
                <w:rFonts w:ascii="仿宋" w:eastAsia="仿宋" w:hAnsi="仿宋" w:cs="仿宋" w:hint="eastAsia"/>
                <w:kern w:val="0"/>
                <w:sz w:val="24"/>
                <w:szCs w:val="24"/>
                <w:lang w:bidi="ar"/>
              </w:rPr>
              <w:t xml:space="preserve">、热工、采选 </w:t>
            </w:r>
          </w:p>
          <w:p w14:paraId="08034BD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矿、冶金机械设备</w:t>
            </w:r>
          </w:p>
        </w:tc>
      </w:tr>
      <w:tr w:rsidR="000120B8" w14:paraId="51C51FA0" w14:textId="77777777" w:rsidTr="00C45B21">
        <w:tc>
          <w:tcPr>
            <w:tcW w:w="1594" w:type="dxa"/>
            <w:vMerge/>
            <w:vAlign w:val="center"/>
          </w:tcPr>
          <w:p w14:paraId="6F3B2609"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4B2F1CD5"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1110</w:t>
            </w:r>
          </w:p>
        </w:tc>
        <w:tc>
          <w:tcPr>
            <w:tcW w:w="1860" w:type="dxa"/>
            <w:vAlign w:val="center"/>
          </w:tcPr>
          <w:p w14:paraId="6971FC9B"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化工</w:t>
            </w:r>
          </w:p>
        </w:tc>
        <w:tc>
          <w:tcPr>
            <w:tcW w:w="4727" w:type="dxa"/>
          </w:tcPr>
          <w:p w14:paraId="54F4AF5B"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化学分析、橡胶、化肥、农药、酸、碱、盐、 </w:t>
            </w:r>
          </w:p>
          <w:p w14:paraId="49F82939"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涂料、腐蚀、矿山设备、高分子材料、煤化工、 </w:t>
            </w:r>
          </w:p>
          <w:p w14:paraId="50525084"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化工工艺、理化检验、塑料、石油化工、天然 </w:t>
            </w:r>
          </w:p>
          <w:p w14:paraId="00E7A582"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气化工</w:t>
            </w:r>
          </w:p>
        </w:tc>
      </w:tr>
      <w:tr w:rsidR="000120B8" w14:paraId="356837FF" w14:textId="77777777" w:rsidTr="00C45B21">
        <w:tc>
          <w:tcPr>
            <w:tcW w:w="1594" w:type="dxa"/>
            <w:vMerge/>
            <w:vAlign w:val="center"/>
          </w:tcPr>
          <w:p w14:paraId="125B2E32"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4F07F6C6"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1111</w:t>
            </w:r>
          </w:p>
        </w:tc>
        <w:tc>
          <w:tcPr>
            <w:tcW w:w="1860" w:type="dxa"/>
            <w:vAlign w:val="center"/>
          </w:tcPr>
          <w:p w14:paraId="7F92F61F"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纺织</w:t>
            </w:r>
          </w:p>
        </w:tc>
        <w:tc>
          <w:tcPr>
            <w:tcW w:w="4727" w:type="dxa"/>
          </w:tcPr>
          <w:p w14:paraId="43F90E8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棉麻毛纺织、丝绸、针织、化纤、印染整、服 </w:t>
            </w:r>
          </w:p>
          <w:p w14:paraId="44B02AD6"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装设计与制作</w:t>
            </w:r>
          </w:p>
        </w:tc>
      </w:tr>
      <w:tr w:rsidR="000120B8" w14:paraId="7016C7CF" w14:textId="77777777" w:rsidTr="00C45B21">
        <w:tc>
          <w:tcPr>
            <w:tcW w:w="1594" w:type="dxa"/>
            <w:vMerge/>
            <w:vAlign w:val="center"/>
          </w:tcPr>
          <w:p w14:paraId="7A390CD2"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79ADD6A9"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1112</w:t>
            </w:r>
          </w:p>
        </w:tc>
        <w:tc>
          <w:tcPr>
            <w:tcW w:w="1860" w:type="dxa"/>
            <w:vAlign w:val="center"/>
          </w:tcPr>
          <w:p w14:paraId="1D1113B3"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广播电视</w:t>
            </w:r>
          </w:p>
        </w:tc>
        <w:tc>
          <w:tcPr>
            <w:tcW w:w="4727" w:type="dxa"/>
          </w:tcPr>
          <w:p w14:paraId="332D68B5"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制作播出、无线覆盖、网络传输、网络视听</w:t>
            </w:r>
          </w:p>
        </w:tc>
      </w:tr>
      <w:tr w:rsidR="000120B8" w14:paraId="025CD02A" w14:textId="77777777" w:rsidTr="00C45B21">
        <w:tc>
          <w:tcPr>
            <w:tcW w:w="1594" w:type="dxa"/>
            <w:vMerge/>
            <w:vAlign w:val="center"/>
          </w:tcPr>
          <w:p w14:paraId="34FC4B28" w14:textId="77777777" w:rsidR="000120B8" w:rsidRDefault="000120B8" w:rsidP="00C45B21">
            <w:pPr>
              <w:pStyle w:val="a9"/>
              <w:kinsoku w:val="0"/>
              <w:overflowPunct w:val="0"/>
              <w:ind w:left="0"/>
              <w:jc w:val="center"/>
              <w:rPr>
                <w:rFonts w:ascii="仿宋" w:eastAsia="仿宋" w:hAnsi="仿宋" w:cs="仿宋"/>
                <w:w w:val="107"/>
                <w:sz w:val="24"/>
                <w:szCs w:val="24"/>
              </w:rPr>
            </w:pPr>
          </w:p>
        </w:tc>
        <w:tc>
          <w:tcPr>
            <w:tcW w:w="765" w:type="dxa"/>
            <w:vAlign w:val="center"/>
          </w:tcPr>
          <w:p w14:paraId="4DDC1A38"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1113</w:t>
            </w:r>
          </w:p>
        </w:tc>
        <w:tc>
          <w:tcPr>
            <w:tcW w:w="1860" w:type="dxa"/>
            <w:vAlign w:val="center"/>
          </w:tcPr>
          <w:p w14:paraId="0FE6A446"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建材</w:t>
            </w:r>
          </w:p>
        </w:tc>
        <w:tc>
          <w:tcPr>
            <w:tcW w:w="4727" w:type="dxa"/>
          </w:tcPr>
          <w:p w14:paraId="1E38C150"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非金属制品、硅酸盐制品</w:t>
            </w:r>
          </w:p>
        </w:tc>
      </w:tr>
      <w:tr w:rsidR="000120B8" w14:paraId="166FB7ED" w14:textId="77777777" w:rsidTr="00C45B21">
        <w:tc>
          <w:tcPr>
            <w:tcW w:w="1594" w:type="dxa"/>
            <w:vMerge w:val="restart"/>
            <w:vAlign w:val="center"/>
          </w:tcPr>
          <w:p w14:paraId="3DAA9447"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54074A66" w14:textId="77777777" w:rsidR="000120B8" w:rsidRDefault="000120B8" w:rsidP="00C45B21">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1114</w:t>
            </w:r>
          </w:p>
        </w:tc>
        <w:tc>
          <w:tcPr>
            <w:tcW w:w="1860" w:type="dxa"/>
            <w:vAlign w:val="center"/>
          </w:tcPr>
          <w:p w14:paraId="36BE1D65" w14:textId="77777777" w:rsidR="000120B8" w:rsidRDefault="000120B8" w:rsidP="00C45B21">
            <w:pPr>
              <w:widowControl/>
              <w:spacing w:line="360" w:lineRule="exact"/>
              <w:jc w:val="center"/>
              <w:rPr>
                <w:rFonts w:ascii="仿宋" w:eastAsia="仿宋" w:hAnsi="仿宋" w:cs="仿宋"/>
                <w:kern w:val="0"/>
                <w:sz w:val="24"/>
                <w:szCs w:val="24"/>
                <w:lang w:bidi="ar"/>
              </w:rPr>
            </w:pPr>
            <w:r>
              <w:rPr>
                <w:rFonts w:ascii="仿宋" w:eastAsia="仿宋" w:hAnsi="仿宋" w:cs="仿宋" w:hint="eastAsia"/>
                <w:kern w:val="0"/>
                <w:sz w:val="24"/>
                <w:szCs w:val="24"/>
                <w:lang w:bidi="ar"/>
              </w:rPr>
              <w:t>测绘</w:t>
            </w:r>
          </w:p>
        </w:tc>
        <w:tc>
          <w:tcPr>
            <w:tcW w:w="4727" w:type="dxa"/>
          </w:tcPr>
          <w:p w14:paraId="367A8C93"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测绘工程（含大地测量、工程测量、海洋测绘、不动产测绘、测绘工程、导航工程、</w:t>
            </w:r>
            <w:proofErr w:type="gramStart"/>
            <w:r>
              <w:rPr>
                <w:rFonts w:ascii="仿宋" w:eastAsia="仿宋" w:hAnsi="仿宋" w:cs="仿宋" w:hint="eastAsia"/>
                <w:kern w:val="0"/>
                <w:sz w:val="24"/>
                <w:szCs w:val="24"/>
                <w:lang w:bidi="ar"/>
              </w:rPr>
              <w:t>地理国情</w:t>
            </w:r>
            <w:proofErr w:type="gramEnd"/>
            <w:r>
              <w:rPr>
                <w:rFonts w:ascii="仿宋" w:eastAsia="仿宋" w:hAnsi="仿宋" w:cs="仿宋" w:hint="eastAsia"/>
                <w:kern w:val="0"/>
                <w:sz w:val="24"/>
                <w:szCs w:val="24"/>
                <w:lang w:bidi="ar"/>
              </w:rPr>
              <w:t>监测、大地测量学测量工程等）、遥感科学与技术（含测绘航空摄影、摄影测量与遥感、遥感科学与技术、</w:t>
            </w:r>
            <w:proofErr w:type="gramStart"/>
            <w:r>
              <w:rPr>
                <w:rFonts w:ascii="仿宋" w:eastAsia="仿宋" w:hAnsi="仿宋" w:cs="仿宋" w:hint="eastAsia"/>
                <w:kern w:val="0"/>
                <w:sz w:val="24"/>
                <w:szCs w:val="24"/>
                <w:lang w:bidi="ar"/>
              </w:rPr>
              <w:t>地理国情</w:t>
            </w:r>
            <w:proofErr w:type="gramEnd"/>
            <w:r>
              <w:rPr>
                <w:rFonts w:ascii="仿宋" w:eastAsia="仿宋" w:hAnsi="仿宋" w:cs="仿宋" w:hint="eastAsia"/>
                <w:kern w:val="0"/>
                <w:sz w:val="24"/>
                <w:szCs w:val="24"/>
                <w:lang w:bidi="ar"/>
              </w:rPr>
              <w:t>监测、摄影测量与遥感等）、地理信息工程（含地图编制、地理信息系统工程、导航电子地图制作、互联网地图服</w:t>
            </w:r>
            <w:r>
              <w:rPr>
                <w:rFonts w:ascii="仿宋" w:eastAsia="仿宋" w:hAnsi="仿宋" w:cs="仿宋" w:hint="eastAsia"/>
                <w:kern w:val="0"/>
                <w:sz w:val="24"/>
                <w:szCs w:val="24"/>
                <w:lang w:bidi="ar"/>
              </w:rPr>
              <w:lastRenderedPageBreak/>
              <w:t>务、</w:t>
            </w:r>
            <w:proofErr w:type="gramStart"/>
            <w:r>
              <w:rPr>
                <w:rFonts w:ascii="仿宋" w:eastAsia="仿宋" w:hAnsi="仿宋" w:cs="仿宋" w:hint="eastAsia"/>
                <w:kern w:val="0"/>
                <w:sz w:val="24"/>
                <w:szCs w:val="24"/>
                <w:lang w:bidi="ar"/>
              </w:rPr>
              <w:t>地理国情</w:t>
            </w:r>
            <w:proofErr w:type="gramEnd"/>
            <w:r>
              <w:rPr>
                <w:rFonts w:ascii="仿宋" w:eastAsia="仿宋" w:hAnsi="仿宋" w:cs="仿宋" w:hint="eastAsia"/>
                <w:kern w:val="0"/>
                <w:sz w:val="24"/>
                <w:szCs w:val="24"/>
                <w:lang w:bidi="ar"/>
              </w:rPr>
              <w:t>监测、地理信息工程、地图制图学与地理信息工程等）</w:t>
            </w:r>
          </w:p>
        </w:tc>
      </w:tr>
      <w:tr w:rsidR="000120B8" w14:paraId="7B8F210B" w14:textId="77777777" w:rsidTr="00C45B21">
        <w:tc>
          <w:tcPr>
            <w:tcW w:w="1594" w:type="dxa"/>
            <w:vMerge/>
            <w:vAlign w:val="center"/>
          </w:tcPr>
          <w:p w14:paraId="56EFAE60"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44018A51" w14:textId="77777777" w:rsidR="000120B8" w:rsidRDefault="000120B8" w:rsidP="00C45B21">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1115</w:t>
            </w:r>
          </w:p>
        </w:tc>
        <w:tc>
          <w:tcPr>
            <w:tcW w:w="1860" w:type="dxa"/>
            <w:vAlign w:val="center"/>
          </w:tcPr>
          <w:p w14:paraId="0A241F6B" w14:textId="77777777" w:rsidR="000120B8" w:rsidRDefault="000120B8" w:rsidP="00C45B21">
            <w:pPr>
              <w:widowControl/>
              <w:spacing w:line="360" w:lineRule="exact"/>
              <w:jc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土地</w:t>
            </w:r>
          </w:p>
        </w:tc>
        <w:tc>
          <w:tcPr>
            <w:tcW w:w="4727" w:type="dxa"/>
          </w:tcPr>
          <w:p w14:paraId="26D6051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土地工程（含土地开发利用工程、土地复垦与修复、土地测量、土地整理）、土地管理（</w:t>
            </w:r>
            <w:proofErr w:type="gramStart"/>
            <w:r>
              <w:rPr>
                <w:rFonts w:ascii="仿宋" w:eastAsia="仿宋" w:hAnsi="仿宋" w:cs="仿宋" w:hint="eastAsia"/>
                <w:kern w:val="0"/>
                <w:sz w:val="24"/>
                <w:szCs w:val="24"/>
                <w:lang w:bidi="ar"/>
              </w:rPr>
              <w:t>含土地</w:t>
            </w:r>
            <w:proofErr w:type="gramEnd"/>
            <w:r>
              <w:rPr>
                <w:rFonts w:ascii="仿宋" w:eastAsia="仿宋" w:hAnsi="仿宋" w:cs="仿宋" w:hint="eastAsia"/>
                <w:kern w:val="0"/>
                <w:sz w:val="24"/>
                <w:szCs w:val="24"/>
                <w:lang w:bidi="ar"/>
              </w:rPr>
              <w:t>整治服务、土地调查评价服务、土地登记与登记代理服务）</w:t>
            </w:r>
          </w:p>
        </w:tc>
      </w:tr>
      <w:tr w:rsidR="000120B8" w14:paraId="7744B43C" w14:textId="77777777" w:rsidTr="00C45B21">
        <w:trPr>
          <w:trHeight w:val="505"/>
        </w:trPr>
        <w:tc>
          <w:tcPr>
            <w:tcW w:w="1594" w:type="dxa"/>
            <w:vMerge/>
            <w:vAlign w:val="center"/>
          </w:tcPr>
          <w:p w14:paraId="3CF39856"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6827E019" w14:textId="77777777" w:rsidR="000120B8" w:rsidRDefault="000120B8" w:rsidP="00C45B21">
            <w:pPr>
              <w:widowControl/>
              <w:spacing w:line="360" w:lineRule="exact"/>
              <w:jc w:val="left"/>
              <w:rPr>
                <w:rFonts w:ascii="仿宋" w:eastAsia="仿宋" w:hAnsi="仿宋" w:cs="仿宋"/>
                <w:kern w:val="0"/>
                <w:sz w:val="24"/>
                <w:szCs w:val="24"/>
              </w:rPr>
            </w:pPr>
            <w:r>
              <w:rPr>
                <w:rFonts w:ascii="仿宋" w:eastAsia="仿宋" w:hAnsi="仿宋" w:cs="仿宋" w:hint="eastAsia"/>
                <w:kern w:val="0"/>
                <w:sz w:val="24"/>
                <w:szCs w:val="24"/>
              </w:rPr>
              <w:t>1116</w:t>
            </w:r>
          </w:p>
        </w:tc>
        <w:tc>
          <w:tcPr>
            <w:tcW w:w="1860" w:type="dxa"/>
            <w:vAlign w:val="center"/>
          </w:tcPr>
          <w:p w14:paraId="5CCD1C83" w14:textId="77777777" w:rsidR="000120B8" w:rsidRDefault="000120B8" w:rsidP="00C45B21">
            <w:pPr>
              <w:widowControl/>
              <w:spacing w:line="360" w:lineRule="exact"/>
              <w:jc w:val="center"/>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规划</w:t>
            </w:r>
          </w:p>
        </w:tc>
        <w:tc>
          <w:tcPr>
            <w:tcW w:w="4727" w:type="dxa"/>
            <w:vAlign w:val="center"/>
          </w:tcPr>
          <w:p w14:paraId="43CBA9FA"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国土空间规划（含土地规划、城乡规划）</w:t>
            </w:r>
          </w:p>
        </w:tc>
      </w:tr>
      <w:tr w:rsidR="000120B8" w14:paraId="42F39771" w14:textId="77777777" w:rsidTr="00C45B21">
        <w:trPr>
          <w:trHeight w:val="487"/>
        </w:trPr>
        <w:tc>
          <w:tcPr>
            <w:tcW w:w="1594" w:type="dxa"/>
            <w:vMerge w:val="restart"/>
            <w:vAlign w:val="center"/>
          </w:tcPr>
          <w:p w14:paraId="21C34887"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5BC217B7" w14:textId="77777777" w:rsidR="000120B8" w:rsidRDefault="000120B8" w:rsidP="00C45B21">
            <w:pPr>
              <w:pStyle w:val="a9"/>
              <w:kinsoku w:val="0"/>
              <w:overflowPunct w:val="0"/>
              <w:spacing w:line="360" w:lineRule="exact"/>
              <w:ind w:left="0"/>
              <w:jc w:val="center"/>
              <w:rPr>
                <w:rFonts w:ascii="仿宋" w:eastAsia="仿宋" w:hAnsi="仿宋" w:cs="仿宋" w:hint="eastAsia"/>
                <w:w w:val="107"/>
                <w:sz w:val="24"/>
                <w:szCs w:val="24"/>
              </w:rPr>
            </w:pPr>
            <w:r>
              <w:rPr>
                <w:rFonts w:ascii="仿宋" w:eastAsia="仿宋" w:hAnsi="仿宋" w:cs="仿宋" w:hint="eastAsia"/>
                <w:w w:val="107"/>
                <w:sz w:val="24"/>
                <w:szCs w:val="24"/>
              </w:rPr>
              <w:t>1117</w:t>
            </w:r>
          </w:p>
        </w:tc>
        <w:tc>
          <w:tcPr>
            <w:tcW w:w="1860" w:type="dxa"/>
            <w:vAlign w:val="center"/>
          </w:tcPr>
          <w:p w14:paraId="4014BBEB" w14:textId="77777777" w:rsidR="000120B8" w:rsidRDefault="000120B8" w:rsidP="00C45B21">
            <w:pPr>
              <w:pStyle w:val="a9"/>
              <w:kinsoku w:val="0"/>
              <w:overflowPunct w:val="0"/>
              <w:spacing w:line="360" w:lineRule="exact"/>
              <w:ind w:left="0"/>
              <w:jc w:val="center"/>
              <w:rPr>
                <w:rFonts w:ascii="仿宋" w:eastAsia="仿宋" w:hAnsi="仿宋" w:cs="仿宋" w:hint="eastAsia"/>
                <w:w w:val="107"/>
                <w:sz w:val="24"/>
                <w:szCs w:val="24"/>
              </w:rPr>
            </w:pPr>
            <w:r>
              <w:rPr>
                <w:rFonts w:ascii="仿宋" w:eastAsia="仿宋" w:hAnsi="仿宋" w:cs="仿宋" w:hint="eastAsia"/>
                <w:w w:val="107"/>
                <w:sz w:val="24"/>
                <w:szCs w:val="24"/>
              </w:rPr>
              <w:t>质量</w:t>
            </w:r>
          </w:p>
        </w:tc>
        <w:tc>
          <w:tcPr>
            <w:tcW w:w="4727" w:type="dxa"/>
            <w:vAlign w:val="center"/>
          </w:tcPr>
          <w:p w14:paraId="767A0A8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质量</w:t>
            </w:r>
          </w:p>
        </w:tc>
      </w:tr>
      <w:tr w:rsidR="000120B8" w14:paraId="5B2962B4" w14:textId="77777777" w:rsidTr="00C45B21">
        <w:trPr>
          <w:trHeight w:val="572"/>
        </w:trPr>
        <w:tc>
          <w:tcPr>
            <w:tcW w:w="1594" w:type="dxa"/>
            <w:vMerge/>
            <w:vAlign w:val="center"/>
          </w:tcPr>
          <w:p w14:paraId="1605AA30"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725EA8A2"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1118</w:t>
            </w:r>
          </w:p>
        </w:tc>
        <w:tc>
          <w:tcPr>
            <w:tcW w:w="1860" w:type="dxa"/>
            <w:vAlign w:val="center"/>
          </w:tcPr>
          <w:p w14:paraId="34784DB5" w14:textId="77777777" w:rsidR="000120B8" w:rsidRDefault="000120B8" w:rsidP="00C45B21">
            <w:pPr>
              <w:pStyle w:val="a9"/>
              <w:kinsoku w:val="0"/>
              <w:overflowPunct w:val="0"/>
              <w:spacing w:line="360" w:lineRule="exact"/>
              <w:ind w:left="0"/>
              <w:jc w:val="center"/>
              <w:rPr>
                <w:rFonts w:ascii="仿宋" w:eastAsia="仿宋" w:hAnsi="仿宋" w:cs="仿宋" w:hint="eastAsia"/>
                <w:w w:val="107"/>
                <w:sz w:val="24"/>
                <w:szCs w:val="24"/>
              </w:rPr>
            </w:pPr>
            <w:r>
              <w:rPr>
                <w:rFonts w:ascii="仿宋" w:eastAsia="仿宋" w:hAnsi="仿宋" w:cs="仿宋" w:hint="eastAsia"/>
                <w:w w:val="107"/>
                <w:sz w:val="24"/>
                <w:szCs w:val="24"/>
              </w:rPr>
              <w:t>计量</w:t>
            </w:r>
          </w:p>
        </w:tc>
        <w:tc>
          <w:tcPr>
            <w:tcW w:w="4727" w:type="dxa"/>
            <w:vAlign w:val="center"/>
          </w:tcPr>
          <w:p w14:paraId="0649E02A"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计量</w:t>
            </w:r>
          </w:p>
        </w:tc>
      </w:tr>
      <w:tr w:rsidR="000120B8" w14:paraId="412E9318" w14:textId="77777777" w:rsidTr="00C45B21">
        <w:trPr>
          <w:trHeight w:val="542"/>
        </w:trPr>
        <w:tc>
          <w:tcPr>
            <w:tcW w:w="1594" w:type="dxa"/>
            <w:vMerge/>
            <w:vAlign w:val="center"/>
          </w:tcPr>
          <w:p w14:paraId="5DBC7D1D"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2318A6B1" w14:textId="77777777" w:rsidR="000120B8" w:rsidRDefault="000120B8" w:rsidP="00C45B21">
            <w:pPr>
              <w:pStyle w:val="a9"/>
              <w:kinsoku w:val="0"/>
              <w:overflowPunct w:val="0"/>
              <w:spacing w:line="360" w:lineRule="exact"/>
              <w:ind w:left="0"/>
              <w:jc w:val="center"/>
              <w:rPr>
                <w:rFonts w:ascii="仿宋" w:eastAsia="仿宋" w:hAnsi="仿宋" w:cs="仿宋"/>
                <w:w w:val="107"/>
                <w:sz w:val="24"/>
                <w:szCs w:val="24"/>
              </w:rPr>
            </w:pPr>
            <w:r>
              <w:rPr>
                <w:rFonts w:ascii="仿宋" w:eastAsia="仿宋" w:hAnsi="仿宋" w:cs="仿宋" w:hint="eastAsia"/>
                <w:w w:val="107"/>
                <w:sz w:val="24"/>
                <w:szCs w:val="24"/>
              </w:rPr>
              <w:t>1119</w:t>
            </w:r>
          </w:p>
        </w:tc>
        <w:tc>
          <w:tcPr>
            <w:tcW w:w="1860" w:type="dxa"/>
            <w:vAlign w:val="center"/>
          </w:tcPr>
          <w:p w14:paraId="03BF9006" w14:textId="77777777" w:rsidR="000120B8" w:rsidRDefault="000120B8" w:rsidP="00C45B21">
            <w:pPr>
              <w:pStyle w:val="a9"/>
              <w:kinsoku w:val="0"/>
              <w:overflowPunct w:val="0"/>
              <w:spacing w:line="360" w:lineRule="exact"/>
              <w:ind w:left="0"/>
              <w:jc w:val="center"/>
              <w:rPr>
                <w:rFonts w:ascii="仿宋" w:eastAsia="仿宋" w:hAnsi="仿宋" w:cs="仿宋" w:hint="eastAsia"/>
                <w:w w:val="107"/>
                <w:sz w:val="24"/>
                <w:szCs w:val="24"/>
              </w:rPr>
            </w:pPr>
            <w:r>
              <w:rPr>
                <w:rFonts w:ascii="仿宋" w:eastAsia="仿宋" w:hAnsi="仿宋" w:cs="仿宋" w:hint="eastAsia"/>
                <w:w w:val="107"/>
                <w:sz w:val="24"/>
                <w:szCs w:val="24"/>
              </w:rPr>
              <w:t>标准化</w:t>
            </w:r>
          </w:p>
        </w:tc>
        <w:tc>
          <w:tcPr>
            <w:tcW w:w="4727" w:type="dxa"/>
            <w:vAlign w:val="center"/>
          </w:tcPr>
          <w:p w14:paraId="6704E0BD"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标准化</w:t>
            </w:r>
          </w:p>
        </w:tc>
      </w:tr>
      <w:tr w:rsidR="000120B8" w14:paraId="140A5584" w14:textId="77777777" w:rsidTr="00C45B21">
        <w:tc>
          <w:tcPr>
            <w:tcW w:w="1594" w:type="dxa"/>
            <w:vAlign w:val="center"/>
          </w:tcPr>
          <w:p w14:paraId="32CDD0CB"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1CCFC3C1"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1120</w:t>
            </w:r>
          </w:p>
        </w:tc>
        <w:tc>
          <w:tcPr>
            <w:tcW w:w="1860" w:type="dxa"/>
            <w:vAlign w:val="center"/>
          </w:tcPr>
          <w:p w14:paraId="69958BF1"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地质</w:t>
            </w:r>
          </w:p>
        </w:tc>
        <w:tc>
          <w:tcPr>
            <w:tcW w:w="4727" w:type="dxa"/>
          </w:tcPr>
          <w:p w14:paraId="29268BA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地质调查与矿产勘查（含遥感地质、区域地质 </w:t>
            </w:r>
          </w:p>
          <w:p w14:paraId="46C90745"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调查、固体矿产勘查、液体矿产勘查、气体矿 </w:t>
            </w:r>
          </w:p>
          <w:p w14:paraId="2928CE57"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产勘查、页岩气地质勘查）、水工环（含水文 </w:t>
            </w:r>
          </w:p>
          <w:p w14:paraId="1D80A524"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地质、工程地质、环境地质）、物化探（含地 </w:t>
            </w:r>
          </w:p>
          <w:p w14:paraId="6B4C1F22"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球物理勘查、地球化学勘查）、地质实验（含 </w:t>
            </w:r>
          </w:p>
          <w:p w14:paraId="62533903"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岩矿鉴定、</w:t>
            </w:r>
            <w:proofErr w:type="gramStart"/>
            <w:r>
              <w:rPr>
                <w:rFonts w:ascii="仿宋" w:eastAsia="仿宋" w:hAnsi="仿宋" w:cs="仿宋" w:hint="eastAsia"/>
                <w:kern w:val="0"/>
                <w:sz w:val="24"/>
                <w:szCs w:val="24"/>
                <w:lang w:bidi="ar"/>
              </w:rPr>
              <w:t>岩矿分析</w:t>
            </w:r>
            <w:proofErr w:type="gramEnd"/>
            <w:r>
              <w:rPr>
                <w:rFonts w:ascii="仿宋" w:eastAsia="仿宋" w:hAnsi="仿宋" w:cs="仿宋" w:hint="eastAsia"/>
                <w:kern w:val="0"/>
                <w:sz w:val="24"/>
                <w:szCs w:val="24"/>
                <w:lang w:bidi="ar"/>
              </w:rPr>
              <w:t xml:space="preserve">、物性测试、选冶）、探 </w:t>
            </w:r>
          </w:p>
          <w:p w14:paraId="2DBF0407"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矿工程、地质测绘</w:t>
            </w:r>
          </w:p>
        </w:tc>
      </w:tr>
      <w:tr w:rsidR="000120B8" w14:paraId="73F69CCF" w14:textId="77777777" w:rsidTr="00C45B21">
        <w:tc>
          <w:tcPr>
            <w:tcW w:w="1594" w:type="dxa"/>
            <w:vMerge w:val="restart"/>
            <w:vAlign w:val="center"/>
          </w:tcPr>
          <w:p w14:paraId="6B7F5BAD"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工程系列</w:t>
            </w:r>
          </w:p>
        </w:tc>
        <w:tc>
          <w:tcPr>
            <w:tcW w:w="765" w:type="dxa"/>
            <w:vAlign w:val="center"/>
          </w:tcPr>
          <w:p w14:paraId="0FECFAEE"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1121</w:t>
            </w:r>
          </w:p>
        </w:tc>
        <w:tc>
          <w:tcPr>
            <w:tcW w:w="1860" w:type="dxa"/>
            <w:vAlign w:val="center"/>
          </w:tcPr>
          <w:p w14:paraId="11633256"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路桥</w:t>
            </w:r>
          </w:p>
        </w:tc>
        <w:tc>
          <w:tcPr>
            <w:tcW w:w="4727" w:type="dxa"/>
          </w:tcPr>
          <w:p w14:paraId="258ED7B9"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道路工程、桥梁工程、隧道工程、交通工程、工程测量、工程地质、道路养护与管理</w:t>
            </w:r>
          </w:p>
        </w:tc>
      </w:tr>
      <w:tr w:rsidR="000120B8" w14:paraId="2CD3C9A2" w14:textId="77777777" w:rsidTr="00C45B21">
        <w:tc>
          <w:tcPr>
            <w:tcW w:w="1594" w:type="dxa"/>
            <w:vMerge/>
            <w:vAlign w:val="center"/>
          </w:tcPr>
          <w:p w14:paraId="56EAB1C6"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04B2ED72"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1122</w:t>
            </w:r>
          </w:p>
        </w:tc>
        <w:tc>
          <w:tcPr>
            <w:tcW w:w="1860" w:type="dxa"/>
            <w:vAlign w:val="center"/>
          </w:tcPr>
          <w:p w14:paraId="5F4BF332"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港航</w:t>
            </w:r>
          </w:p>
        </w:tc>
        <w:tc>
          <w:tcPr>
            <w:tcW w:w="4727" w:type="dxa"/>
          </w:tcPr>
          <w:p w14:paraId="7FBDBB9F"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港口航道与海岸工程、港口工程、航道工程、交通工程、工程测量业、工程地质</w:t>
            </w:r>
          </w:p>
        </w:tc>
      </w:tr>
      <w:tr w:rsidR="000120B8" w14:paraId="4706FA37" w14:textId="77777777" w:rsidTr="00C45B21">
        <w:tc>
          <w:tcPr>
            <w:tcW w:w="1594" w:type="dxa"/>
            <w:vAlign w:val="center"/>
          </w:tcPr>
          <w:p w14:paraId="53EB23E4"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工程系列</w:t>
            </w:r>
          </w:p>
        </w:tc>
        <w:tc>
          <w:tcPr>
            <w:tcW w:w="765" w:type="dxa"/>
            <w:vAlign w:val="center"/>
          </w:tcPr>
          <w:p w14:paraId="7ECCCC13"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1123</w:t>
            </w:r>
          </w:p>
        </w:tc>
        <w:tc>
          <w:tcPr>
            <w:tcW w:w="1860" w:type="dxa"/>
            <w:vAlign w:val="center"/>
          </w:tcPr>
          <w:p w14:paraId="11BDE479"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环境工程</w:t>
            </w:r>
          </w:p>
        </w:tc>
        <w:tc>
          <w:tcPr>
            <w:tcW w:w="4727" w:type="dxa"/>
          </w:tcPr>
          <w:p w14:paraId="3CF2BB44"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化学研究、环境科学研究、环境保护、环境专利技术、环境工程、环境化 学、环境监测、环境监察、环境生物、环境物 理、环境宣传、环境规划、环境政策</w:t>
            </w:r>
          </w:p>
        </w:tc>
      </w:tr>
      <w:tr w:rsidR="000120B8" w14:paraId="0DB23CC8" w14:textId="77777777" w:rsidTr="00C45B21">
        <w:trPr>
          <w:trHeight w:val="442"/>
        </w:trPr>
        <w:tc>
          <w:tcPr>
            <w:tcW w:w="1594" w:type="dxa"/>
            <w:vMerge w:val="restart"/>
            <w:vAlign w:val="center"/>
          </w:tcPr>
          <w:p w14:paraId="71B9FA00"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工程系列</w:t>
            </w:r>
          </w:p>
        </w:tc>
        <w:tc>
          <w:tcPr>
            <w:tcW w:w="765" w:type="dxa"/>
            <w:vAlign w:val="center"/>
          </w:tcPr>
          <w:p w14:paraId="06B8D308"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1124</w:t>
            </w:r>
          </w:p>
        </w:tc>
        <w:tc>
          <w:tcPr>
            <w:tcW w:w="1860" w:type="dxa"/>
            <w:vAlign w:val="center"/>
          </w:tcPr>
          <w:p w14:paraId="7B848549"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医药</w:t>
            </w:r>
          </w:p>
        </w:tc>
        <w:tc>
          <w:tcPr>
            <w:tcW w:w="4727" w:type="dxa"/>
            <w:vMerge w:val="restart"/>
          </w:tcPr>
          <w:p w14:paraId="25FA483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药品、医疗器械、化妆品、生物制药、制药机械、药用包装的设计、研发、注册、生产、技术、质量控制、检验检测、检查核查、技术审评、监测评价等</w:t>
            </w:r>
          </w:p>
        </w:tc>
      </w:tr>
      <w:tr w:rsidR="000120B8" w14:paraId="2CA09690" w14:textId="77777777" w:rsidTr="00C45B21">
        <w:trPr>
          <w:trHeight w:val="417"/>
        </w:trPr>
        <w:tc>
          <w:tcPr>
            <w:tcW w:w="1594" w:type="dxa"/>
            <w:vMerge/>
            <w:vAlign w:val="center"/>
          </w:tcPr>
          <w:p w14:paraId="09D2785C"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6A6021A2"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1125</w:t>
            </w:r>
          </w:p>
        </w:tc>
        <w:tc>
          <w:tcPr>
            <w:tcW w:w="1860" w:type="dxa"/>
            <w:vAlign w:val="center"/>
          </w:tcPr>
          <w:p w14:paraId="04F7373F"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医疗器械</w:t>
            </w:r>
          </w:p>
        </w:tc>
        <w:tc>
          <w:tcPr>
            <w:tcW w:w="4727" w:type="dxa"/>
            <w:vMerge/>
          </w:tcPr>
          <w:p w14:paraId="1B0F14E0" w14:textId="77777777" w:rsidR="000120B8" w:rsidRDefault="000120B8" w:rsidP="00C45B21">
            <w:pPr>
              <w:widowControl/>
              <w:jc w:val="left"/>
              <w:rPr>
                <w:rFonts w:ascii="仿宋" w:eastAsia="仿宋" w:hAnsi="仿宋" w:cs="仿宋" w:hint="eastAsia"/>
                <w:kern w:val="0"/>
                <w:sz w:val="24"/>
                <w:szCs w:val="24"/>
                <w:lang w:bidi="ar"/>
              </w:rPr>
            </w:pPr>
          </w:p>
        </w:tc>
      </w:tr>
      <w:tr w:rsidR="000120B8" w14:paraId="31C092DB" w14:textId="77777777" w:rsidTr="00C45B21">
        <w:trPr>
          <w:trHeight w:val="366"/>
        </w:trPr>
        <w:tc>
          <w:tcPr>
            <w:tcW w:w="1594" w:type="dxa"/>
            <w:vMerge/>
            <w:vAlign w:val="center"/>
          </w:tcPr>
          <w:p w14:paraId="27BCED34"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15E4A408"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1126</w:t>
            </w:r>
          </w:p>
        </w:tc>
        <w:tc>
          <w:tcPr>
            <w:tcW w:w="1860" w:type="dxa"/>
            <w:vAlign w:val="center"/>
          </w:tcPr>
          <w:p w14:paraId="7F758CF6"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生物制药</w:t>
            </w:r>
          </w:p>
        </w:tc>
        <w:tc>
          <w:tcPr>
            <w:tcW w:w="4727" w:type="dxa"/>
            <w:vMerge/>
          </w:tcPr>
          <w:p w14:paraId="5BADB333" w14:textId="77777777" w:rsidR="000120B8" w:rsidRDefault="000120B8" w:rsidP="00C45B21">
            <w:pPr>
              <w:widowControl/>
              <w:jc w:val="left"/>
              <w:rPr>
                <w:rFonts w:ascii="仿宋" w:eastAsia="仿宋" w:hAnsi="仿宋" w:cs="仿宋" w:hint="eastAsia"/>
                <w:kern w:val="0"/>
                <w:sz w:val="24"/>
                <w:szCs w:val="24"/>
                <w:lang w:bidi="ar"/>
              </w:rPr>
            </w:pPr>
          </w:p>
        </w:tc>
      </w:tr>
      <w:tr w:rsidR="000120B8" w14:paraId="3A538030" w14:textId="77777777" w:rsidTr="00C45B21">
        <w:tc>
          <w:tcPr>
            <w:tcW w:w="1594" w:type="dxa"/>
            <w:vMerge w:val="restart"/>
            <w:vAlign w:val="center"/>
          </w:tcPr>
          <w:p w14:paraId="43CEA18B"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工程系列</w:t>
            </w:r>
          </w:p>
        </w:tc>
        <w:tc>
          <w:tcPr>
            <w:tcW w:w="765" w:type="dxa"/>
            <w:vAlign w:val="center"/>
          </w:tcPr>
          <w:p w14:paraId="69181DFF"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1127</w:t>
            </w:r>
          </w:p>
        </w:tc>
        <w:tc>
          <w:tcPr>
            <w:tcW w:w="1860" w:type="dxa"/>
            <w:vAlign w:val="center"/>
          </w:tcPr>
          <w:p w14:paraId="5D43AAEF"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电子信息</w:t>
            </w:r>
          </w:p>
        </w:tc>
        <w:tc>
          <w:tcPr>
            <w:tcW w:w="4727" w:type="dxa"/>
          </w:tcPr>
          <w:p w14:paraId="080170DD"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电子科学与技术、光电子技术、电子元器件、集成电路、电子技术与工程、电子材料、电子仪器、信息与通信工程、医学信息工程、光</w:t>
            </w:r>
            <w:proofErr w:type="gramStart"/>
            <w:r>
              <w:rPr>
                <w:rFonts w:ascii="仿宋" w:eastAsia="仿宋" w:hAnsi="仿宋" w:cs="仿宋" w:hint="eastAsia"/>
                <w:kern w:val="0"/>
                <w:sz w:val="24"/>
                <w:szCs w:val="24"/>
                <w:lang w:bidi="ar"/>
              </w:rPr>
              <w:t>伏科学</w:t>
            </w:r>
            <w:proofErr w:type="gramEnd"/>
            <w:r>
              <w:rPr>
                <w:rFonts w:ascii="仿宋" w:eastAsia="仿宋" w:hAnsi="仿宋" w:cs="仿宋" w:hint="eastAsia"/>
                <w:kern w:val="0"/>
                <w:sz w:val="24"/>
                <w:szCs w:val="24"/>
                <w:lang w:bidi="ar"/>
              </w:rPr>
              <w:t>与工程、视听技术、家</w:t>
            </w:r>
            <w:r>
              <w:rPr>
                <w:rFonts w:ascii="仿宋" w:eastAsia="仿宋" w:hAnsi="仿宋" w:cs="仿宋" w:hint="eastAsia"/>
                <w:kern w:val="0"/>
                <w:sz w:val="24"/>
                <w:szCs w:val="24"/>
                <w:lang w:bidi="ar"/>
              </w:rPr>
              <w:lastRenderedPageBreak/>
              <w:t>电产品、电子装备、电子产品检验检测、电子设备结构与工艺设计等</w:t>
            </w:r>
          </w:p>
        </w:tc>
      </w:tr>
      <w:tr w:rsidR="000120B8" w14:paraId="751CCD7E" w14:textId="77777777" w:rsidTr="00C45B21">
        <w:tc>
          <w:tcPr>
            <w:tcW w:w="1594" w:type="dxa"/>
            <w:vMerge/>
            <w:vAlign w:val="center"/>
          </w:tcPr>
          <w:p w14:paraId="30698A3B"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5BE8B646"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1128</w:t>
            </w:r>
          </w:p>
        </w:tc>
        <w:tc>
          <w:tcPr>
            <w:tcW w:w="1860" w:type="dxa"/>
            <w:vAlign w:val="center"/>
          </w:tcPr>
          <w:p w14:paraId="09A58827"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计算机</w:t>
            </w:r>
          </w:p>
        </w:tc>
        <w:tc>
          <w:tcPr>
            <w:tcW w:w="4727" w:type="dxa"/>
          </w:tcPr>
          <w:p w14:paraId="2E650926"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计算机科学与技术、计算机应用技术、软件工程、网络工程、网络空间安全、计算机硬件、信息管理与信息系统、信息服务、空间信息与数学技术、大数据技术与应用等</w:t>
            </w:r>
          </w:p>
        </w:tc>
      </w:tr>
      <w:tr w:rsidR="000120B8" w14:paraId="34E7B994" w14:textId="77777777" w:rsidTr="00C45B21">
        <w:tc>
          <w:tcPr>
            <w:tcW w:w="1594" w:type="dxa"/>
            <w:vMerge/>
            <w:vAlign w:val="center"/>
          </w:tcPr>
          <w:p w14:paraId="6D04610B"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5C0BD004"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1129</w:t>
            </w:r>
          </w:p>
        </w:tc>
        <w:tc>
          <w:tcPr>
            <w:tcW w:w="1860" w:type="dxa"/>
            <w:vAlign w:val="center"/>
          </w:tcPr>
          <w:p w14:paraId="4C380E62"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自动化</w:t>
            </w:r>
          </w:p>
        </w:tc>
        <w:tc>
          <w:tcPr>
            <w:tcW w:w="4727" w:type="dxa"/>
          </w:tcPr>
          <w:p w14:paraId="1D8C92C8"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智能科学与技术、自动化、物联网工程、机器人工程、人工智能、数控技术、工业智能、自动控制、智能装备与系统、电子仪器与测量、核电技术与控制等</w:t>
            </w:r>
          </w:p>
        </w:tc>
      </w:tr>
      <w:tr w:rsidR="000120B8" w14:paraId="711C902D" w14:textId="77777777" w:rsidTr="00C45B21">
        <w:tc>
          <w:tcPr>
            <w:tcW w:w="1594" w:type="dxa"/>
            <w:vMerge/>
            <w:vAlign w:val="center"/>
          </w:tcPr>
          <w:p w14:paraId="38C74213" w14:textId="77777777" w:rsidR="000120B8" w:rsidRDefault="000120B8" w:rsidP="00C45B21">
            <w:pPr>
              <w:pStyle w:val="a9"/>
              <w:kinsoku w:val="0"/>
              <w:overflowPunct w:val="0"/>
              <w:ind w:left="0"/>
              <w:jc w:val="center"/>
              <w:rPr>
                <w:rFonts w:ascii="仿宋" w:eastAsia="仿宋" w:hAnsi="仿宋" w:cs="仿宋" w:hint="eastAsia"/>
                <w:w w:val="107"/>
                <w:sz w:val="24"/>
                <w:szCs w:val="24"/>
              </w:rPr>
            </w:pPr>
          </w:p>
        </w:tc>
        <w:tc>
          <w:tcPr>
            <w:tcW w:w="765" w:type="dxa"/>
            <w:vAlign w:val="center"/>
          </w:tcPr>
          <w:p w14:paraId="4F3EAE8A" w14:textId="77777777" w:rsidR="000120B8" w:rsidRDefault="000120B8" w:rsidP="00C45B21">
            <w:pPr>
              <w:pStyle w:val="a9"/>
              <w:kinsoku w:val="0"/>
              <w:overflowPunct w:val="0"/>
              <w:ind w:left="0"/>
              <w:jc w:val="center"/>
              <w:rPr>
                <w:rFonts w:ascii="仿宋" w:eastAsia="仿宋" w:hAnsi="仿宋" w:cs="仿宋"/>
                <w:w w:val="107"/>
                <w:sz w:val="24"/>
                <w:szCs w:val="24"/>
              </w:rPr>
            </w:pPr>
            <w:r>
              <w:rPr>
                <w:rFonts w:ascii="仿宋" w:eastAsia="仿宋" w:hAnsi="仿宋" w:cs="仿宋" w:hint="eastAsia"/>
                <w:w w:val="107"/>
                <w:sz w:val="24"/>
                <w:szCs w:val="24"/>
              </w:rPr>
              <w:t>1130</w:t>
            </w:r>
          </w:p>
        </w:tc>
        <w:tc>
          <w:tcPr>
            <w:tcW w:w="1860" w:type="dxa"/>
            <w:vAlign w:val="center"/>
          </w:tcPr>
          <w:p w14:paraId="32BAC398" w14:textId="77777777" w:rsidR="000120B8" w:rsidRDefault="000120B8" w:rsidP="00C45B21">
            <w:pPr>
              <w:pStyle w:val="a9"/>
              <w:kinsoku w:val="0"/>
              <w:overflowPunct w:val="0"/>
              <w:ind w:left="0"/>
              <w:jc w:val="center"/>
              <w:rPr>
                <w:rFonts w:ascii="仿宋" w:eastAsia="仿宋" w:hAnsi="仿宋" w:cs="仿宋" w:hint="eastAsia"/>
                <w:w w:val="107"/>
                <w:sz w:val="24"/>
                <w:szCs w:val="24"/>
              </w:rPr>
            </w:pPr>
            <w:r>
              <w:rPr>
                <w:rFonts w:ascii="仿宋" w:eastAsia="仿宋" w:hAnsi="仿宋" w:cs="仿宋" w:hint="eastAsia"/>
                <w:w w:val="107"/>
                <w:sz w:val="24"/>
                <w:szCs w:val="24"/>
              </w:rPr>
              <w:t>电气</w:t>
            </w:r>
          </w:p>
        </w:tc>
        <w:tc>
          <w:tcPr>
            <w:tcW w:w="4727" w:type="dxa"/>
          </w:tcPr>
          <w:p w14:paraId="41EE616E"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电气工程及其自动化、智能电网信息工程、电气工程与智能控制、电机电器智能等</w:t>
            </w:r>
          </w:p>
        </w:tc>
      </w:tr>
      <w:tr w:rsidR="000120B8" w14:paraId="708BFD28" w14:textId="77777777" w:rsidTr="00C45B21">
        <w:tc>
          <w:tcPr>
            <w:tcW w:w="1594" w:type="dxa"/>
            <w:vAlign w:val="center"/>
          </w:tcPr>
          <w:p w14:paraId="6FD3F8AB"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新闻专业</w:t>
            </w:r>
          </w:p>
        </w:tc>
        <w:tc>
          <w:tcPr>
            <w:tcW w:w="765" w:type="dxa"/>
            <w:vAlign w:val="center"/>
          </w:tcPr>
          <w:p w14:paraId="31F7AEBC"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1201</w:t>
            </w:r>
          </w:p>
        </w:tc>
        <w:tc>
          <w:tcPr>
            <w:tcW w:w="1860" w:type="dxa"/>
            <w:vAlign w:val="center"/>
          </w:tcPr>
          <w:p w14:paraId="05F72A75"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新闻</w:t>
            </w:r>
          </w:p>
        </w:tc>
        <w:tc>
          <w:tcPr>
            <w:tcW w:w="4727" w:type="dxa"/>
          </w:tcPr>
          <w:p w14:paraId="76247AE8"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新闻采访编辑、记者</w:t>
            </w:r>
          </w:p>
        </w:tc>
      </w:tr>
      <w:tr w:rsidR="000120B8" w14:paraId="47D3606C" w14:textId="77777777" w:rsidTr="00C45B21">
        <w:tc>
          <w:tcPr>
            <w:tcW w:w="1594" w:type="dxa"/>
            <w:vAlign w:val="center"/>
          </w:tcPr>
          <w:p w14:paraId="457BD081"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文物博物</w:t>
            </w:r>
          </w:p>
          <w:p w14:paraId="39FAD123"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专业</w:t>
            </w:r>
          </w:p>
        </w:tc>
        <w:tc>
          <w:tcPr>
            <w:tcW w:w="765" w:type="dxa"/>
            <w:vAlign w:val="center"/>
          </w:tcPr>
          <w:p w14:paraId="6635F13F"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1301</w:t>
            </w:r>
          </w:p>
        </w:tc>
        <w:tc>
          <w:tcPr>
            <w:tcW w:w="1860" w:type="dxa"/>
            <w:vAlign w:val="center"/>
          </w:tcPr>
          <w:p w14:paraId="3E74ED4E" w14:textId="77777777" w:rsidR="000120B8" w:rsidRDefault="000120B8" w:rsidP="00C45B21">
            <w:pPr>
              <w:pStyle w:val="a9"/>
              <w:kinsoku w:val="0"/>
              <w:overflowPunct w:val="0"/>
              <w:ind w:left="0"/>
              <w:jc w:val="center"/>
              <w:rPr>
                <w:rFonts w:ascii="仿宋" w:eastAsia="仿宋" w:hAnsi="仿宋" w:cs="仿宋" w:hint="eastAsia"/>
                <w:sz w:val="24"/>
                <w:szCs w:val="24"/>
                <w:lang w:bidi="ar"/>
              </w:rPr>
            </w:pPr>
            <w:r>
              <w:rPr>
                <w:rFonts w:ascii="仿宋" w:eastAsia="仿宋" w:hAnsi="仿宋" w:cs="仿宋" w:hint="eastAsia"/>
                <w:sz w:val="24"/>
                <w:szCs w:val="24"/>
                <w:lang w:bidi="ar"/>
              </w:rPr>
              <w:t>文物博物</w:t>
            </w:r>
          </w:p>
        </w:tc>
        <w:tc>
          <w:tcPr>
            <w:tcW w:w="4727" w:type="dxa"/>
            <w:vAlign w:val="center"/>
          </w:tcPr>
          <w:p w14:paraId="26C0A700"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文物博物馆研究、文物保护、文物考古、文物利用</w:t>
            </w:r>
          </w:p>
        </w:tc>
      </w:tr>
      <w:tr w:rsidR="000120B8" w14:paraId="3EA9E309" w14:textId="77777777" w:rsidTr="00C45B21">
        <w:tc>
          <w:tcPr>
            <w:tcW w:w="1594" w:type="dxa"/>
            <w:vAlign w:val="center"/>
          </w:tcPr>
          <w:p w14:paraId="1326FCA2"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群众文化</w:t>
            </w:r>
          </w:p>
          <w:p w14:paraId="59B68DD2"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专业</w:t>
            </w:r>
          </w:p>
        </w:tc>
        <w:tc>
          <w:tcPr>
            <w:tcW w:w="765" w:type="dxa"/>
            <w:vAlign w:val="center"/>
          </w:tcPr>
          <w:p w14:paraId="4B6B8941"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1401</w:t>
            </w:r>
          </w:p>
        </w:tc>
        <w:tc>
          <w:tcPr>
            <w:tcW w:w="1860" w:type="dxa"/>
            <w:vAlign w:val="center"/>
          </w:tcPr>
          <w:p w14:paraId="777D65E4"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群众文化专业</w:t>
            </w:r>
          </w:p>
        </w:tc>
        <w:tc>
          <w:tcPr>
            <w:tcW w:w="4727" w:type="dxa"/>
          </w:tcPr>
          <w:p w14:paraId="20BACF85"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群众文化、舞蹈（群文）、作曲（群文）、声 </w:t>
            </w:r>
          </w:p>
          <w:p w14:paraId="39B7E62D"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乐（群文）、演奏（群文）、戏剧（群文）、 </w:t>
            </w:r>
          </w:p>
          <w:p w14:paraId="5F06236A"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曲艺（群文）、美术（群文）、摄影（摄像） </w:t>
            </w:r>
          </w:p>
          <w:p w14:paraId="098975E6"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（群文）、编导（群文）、群文理论、非遗保 </w:t>
            </w:r>
          </w:p>
          <w:p w14:paraId="797CAA9B"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护、数字文化建设及编创</w:t>
            </w:r>
          </w:p>
        </w:tc>
      </w:tr>
      <w:tr w:rsidR="000120B8" w14:paraId="7904E975" w14:textId="77777777" w:rsidTr="00C45B21">
        <w:tc>
          <w:tcPr>
            <w:tcW w:w="1594" w:type="dxa"/>
            <w:vAlign w:val="center"/>
          </w:tcPr>
          <w:p w14:paraId="1677AB4F"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艺术系列</w:t>
            </w:r>
          </w:p>
        </w:tc>
        <w:tc>
          <w:tcPr>
            <w:tcW w:w="765" w:type="dxa"/>
            <w:vAlign w:val="center"/>
          </w:tcPr>
          <w:p w14:paraId="07F3C3C7"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1501</w:t>
            </w:r>
          </w:p>
        </w:tc>
        <w:tc>
          <w:tcPr>
            <w:tcW w:w="1860" w:type="dxa"/>
            <w:vAlign w:val="center"/>
          </w:tcPr>
          <w:p w14:paraId="2DAA671C"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艺术</w:t>
            </w:r>
          </w:p>
        </w:tc>
        <w:tc>
          <w:tcPr>
            <w:tcW w:w="4727" w:type="dxa"/>
          </w:tcPr>
          <w:p w14:paraId="7D427163"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演员、演奏员、编剧、导演、指挥、作曲、作词、舞台美术设计、美术、艺术创意设计、动漫游戏设计、文学创作、摄影（摄像）、舞台技术、演出监督、录音、剪辑</w:t>
            </w:r>
          </w:p>
        </w:tc>
      </w:tr>
      <w:tr w:rsidR="000120B8" w14:paraId="2D2975F1" w14:textId="77777777" w:rsidTr="00C45B21">
        <w:trPr>
          <w:trHeight w:val="471"/>
        </w:trPr>
        <w:tc>
          <w:tcPr>
            <w:tcW w:w="1594" w:type="dxa"/>
            <w:vMerge w:val="restart"/>
            <w:vAlign w:val="center"/>
          </w:tcPr>
          <w:p w14:paraId="4C7D2F81"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档案专业</w:t>
            </w:r>
          </w:p>
        </w:tc>
        <w:tc>
          <w:tcPr>
            <w:tcW w:w="765" w:type="dxa"/>
            <w:vAlign w:val="center"/>
          </w:tcPr>
          <w:p w14:paraId="79944765"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1601</w:t>
            </w:r>
          </w:p>
        </w:tc>
        <w:tc>
          <w:tcPr>
            <w:tcW w:w="1860" w:type="dxa"/>
            <w:vAlign w:val="center"/>
          </w:tcPr>
          <w:p w14:paraId="4883DE3C" w14:textId="77777777" w:rsidR="000120B8" w:rsidRDefault="000120B8" w:rsidP="00C45B21">
            <w:pPr>
              <w:pStyle w:val="a9"/>
              <w:kinsoku w:val="0"/>
              <w:overflowPunct w:val="0"/>
              <w:ind w:left="0"/>
              <w:jc w:val="center"/>
              <w:rPr>
                <w:rFonts w:ascii="仿宋" w:eastAsia="仿宋" w:hAnsi="仿宋" w:cs="仿宋"/>
                <w:color w:val="313131"/>
                <w:w w:val="107"/>
                <w:sz w:val="24"/>
                <w:szCs w:val="24"/>
              </w:rPr>
            </w:pPr>
            <w:r>
              <w:rPr>
                <w:rFonts w:ascii="仿宋" w:eastAsia="仿宋" w:hAnsi="仿宋" w:cs="仿宋" w:hint="eastAsia"/>
                <w:color w:val="313131"/>
                <w:w w:val="107"/>
                <w:sz w:val="24"/>
                <w:szCs w:val="24"/>
              </w:rPr>
              <w:t>档案（初级）</w:t>
            </w:r>
          </w:p>
        </w:tc>
        <w:tc>
          <w:tcPr>
            <w:tcW w:w="4727" w:type="dxa"/>
            <w:vMerge w:val="restart"/>
          </w:tcPr>
          <w:p w14:paraId="05F1770C" w14:textId="77777777" w:rsidR="000120B8" w:rsidRDefault="000120B8" w:rsidP="00C45B21">
            <w:pPr>
              <w:widowControl/>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 xml:space="preserve">档案学基础研究、档案整理研究、档案保护、 </w:t>
            </w:r>
          </w:p>
          <w:p w14:paraId="1B70B345" w14:textId="77777777" w:rsidR="000120B8" w:rsidRDefault="000120B8" w:rsidP="00C45B21">
            <w:pPr>
              <w:widowControl/>
              <w:jc w:val="left"/>
              <w:rPr>
                <w:rFonts w:ascii="仿宋" w:eastAsia="仿宋" w:hAnsi="仿宋" w:cs="仿宋"/>
                <w:kern w:val="0"/>
                <w:sz w:val="24"/>
                <w:szCs w:val="24"/>
                <w:lang w:bidi="ar"/>
              </w:rPr>
            </w:pPr>
            <w:r>
              <w:rPr>
                <w:rFonts w:ascii="仿宋" w:eastAsia="仿宋" w:hAnsi="仿宋" w:cs="仿宋" w:hint="eastAsia"/>
                <w:kern w:val="0"/>
                <w:sz w:val="24"/>
                <w:szCs w:val="24"/>
                <w:lang w:bidi="ar"/>
              </w:rPr>
              <w:t>档案信息化、档案文献编纂</w:t>
            </w:r>
          </w:p>
          <w:p w14:paraId="4D9A227A" w14:textId="77777777" w:rsidR="000120B8" w:rsidRDefault="000120B8" w:rsidP="00C45B21">
            <w:pPr>
              <w:jc w:val="left"/>
              <w:rPr>
                <w:rFonts w:ascii="仿宋" w:eastAsia="仿宋" w:hAnsi="仿宋" w:cs="仿宋" w:hint="eastAsia"/>
                <w:kern w:val="0"/>
                <w:sz w:val="24"/>
                <w:szCs w:val="24"/>
                <w:lang w:bidi="ar"/>
              </w:rPr>
            </w:pPr>
          </w:p>
        </w:tc>
      </w:tr>
      <w:tr w:rsidR="000120B8" w14:paraId="77A851B9" w14:textId="77777777" w:rsidTr="00C45B21">
        <w:trPr>
          <w:trHeight w:val="419"/>
        </w:trPr>
        <w:tc>
          <w:tcPr>
            <w:tcW w:w="1594" w:type="dxa"/>
            <w:vMerge/>
            <w:vAlign w:val="center"/>
          </w:tcPr>
          <w:p w14:paraId="2A9E6D4D" w14:textId="77777777" w:rsidR="000120B8" w:rsidRDefault="000120B8" w:rsidP="00C45B21">
            <w:pPr>
              <w:pStyle w:val="a9"/>
              <w:kinsoku w:val="0"/>
              <w:overflowPunct w:val="0"/>
              <w:ind w:left="0"/>
              <w:jc w:val="center"/>
              <w:rPr>
                <w:rFonts w:ascii="仿宋" w:eastAsia="仿宋" w:hAnsi="仿宋" w:cs="仿宋" w:hint="eastAsia"/>
                <w:color w:val="313131"/>
                <w:w w:val="107"/>
                <w:sz w:val="24"/>
                <w:szCs w:val="24"/>
              </w:rPr>
            </w:pPr>
          </w:p>
        </w:tc>
        <w:tc>
          <w:tcPr>
            <w:tcW w:w="765" w:type="dxa"/>
            <w:vAlign w:val="center"/>
          </w:tcPr>
          <w:p w14:paraId="1AD3F925" w14:textId="77777777" w:rsidR="000120B8" w:rsidRDefault="000120B8" w:rsidP="00C45B21">
            <w:pPr>
              <w:pStyle w:val="a9"/>
              <w:kinsoku w:val="0"/>
              <w:overflowPunct w:val="0"/>
              <w:ind w:left="0"/>
              <w:jc w:val="center"/>
              <w:rPr>
                <w:rFonts w:ascii="仿宋" w:eastAsia="仿宋" w:hAnsi="仿宋" w:cs="仿宋" w:hint="eastAsia"/>
                <w:color w:val="313131"/>
                <w:w w:val="107"/>
                <w:sz w:val="24"/>
                <w:szCs w:val="24"/>
              </w:rPr>
            </w:pPr>
            <w:r>
              <w:rPr>
                <w:rFonts w:ascii="仿宋" w:eastAsia="仿宋" w:hAnsi="仿宋" w:cs="仿宋" w:hint="eastAsia"/>
                <w:color w:val="313131"/>
                <w:w w:val="107"/>
                <w:sz w:val="24"/>
                <w:szCs w:val="24"/>
              </w:rPr>
              <w:t>1</w:t>
            </w:r>
            <w:r>
              <w:rPr>
                <w:rFonts w:ascii="仿宋" w:eastAsia="仿宋" w:hAnsi="仿宋" w:cs="仿宋"/>
                <w:color w:val="313131"/>
                <w:w w:val="107"/>
                <w:sz w:val="24"/>
                <w:szCs w:val="24"/>
              </w:rPr>
              <w:t>602</w:t>
            </w:r>
          </w:p>
        </w:tc>
        <w:tc>
          <w:tcPr>
            <w:tcW w:w="1860" w:type="dxa"/>
            <w:vAlign w:val="center"/>
          </w:tcPr>
          <w:p w14:paraId="5109AF92" w14:textId="77777777" w:rsidR="000120B8" w:rsidRDefault="000120B8" w:rsidP="00C45B21">
            <w:pPr>
              <w:pStyle w:val="a9"/>
              <w:kinsoku w:val="0"/>
              <w:overflowPunct w:val="0"/>
              <w:ind w:left="0"/>
              <w:jc w:val="center"/>
              <w:rPr>
                <w:rFonts w:ascii="仿宋" w:eastAsia="仿宋" w:hAnsi="仿宋" w:cs="仿宋" w:hint="eastAsia"/>
                <w:color w:val="313131"/>
                <w:w w:val="107"/>
                <w:sz w:val="24"/>
                <w:szCs w:val="24"/>
              </w:rPr>
            </w:pPr>
            <w:r>
              <w:rPr>
                <w:rFonts w:ascii="仿宋" w:eastAsia="仿宋" w:hAnsi="仿宋" w:cs="仿宋" w:hint="eastAsia"/>
                <w:color w:val="313131"/>
                <w:w w:val="107"/>
                <w:sz w:val="24"/>
                <w:szCs w:val="24"/>
              </w:rPr>
              <w:t>档案（中级）</w:t>
            </w:r>
          </w:p>
        </w:tc>
        <w:tc>
          <w:tcPr>
            <w:tcW w:w="4727" w:type="dxa"/>
            <w:vMerge/>
          </w:tcPr>
          <w:p w14:paraId="7BA1578A" w14:textId="77777777" w:rsidR="000120B8" w:rsidRDefault="000120B8" w:rsidP="00C45B21">
            <w:pPr>
              <w:widowControl/>
              <w:jc w:val="left"/>
              <w:rPr>
                <w:rFonts w:ascii="仿宋" w:eastAsia="仿宋" w:hAnsi="仿宋" w:cs="仿宋" w:hint="eastAsia"/>
                <w:kern w:val="0"/>
                <w:sz w:val="24"/>
                <w:szCs w:val="24"/>
                <w:lang w:bidi="ar"/>
              </w:rPr>
            </w:pPr>
          </w:p>
        </w:tc>
      </w:tr>
    </w:tbl>
    <w:p w14:paraId="0F542B82" w14:textId="1C52D59D" w:rsidR="000120B8" w:rsidRDefault="000120B8" w:rsidP="000120B8">
      <w:pPr>
        <w:pStyle w:val="a9"/>
        <w:kinsoku w:val="0"/>
        <w:overflowPunct w:val="0"/>
        <w:spacing w:before="9"/>
        <w:ind w:left="0" w:rightChars="505" w:right="1060"/>
        <w:rPr>
          <w:rFonts w:hAnsi="Arial"/>
          <w:vanish/>
          <w:color w:val="000000"/>
          <w:spacing w:val="-14"/>
          <w:sz w:val="35"/>
          <w:szCs w:val="35"/>
        </w:rPr>
      </w:pPr>
      <w:r>
        <w:rPr>
          <w:noProof/>
          <w:vanish/>
          <w:sz w:val="36"/>
          <w:szCs w:val="36"/>
        </w:rPr>
        <mc:AlternateContent>
          <mc:Choice Requires="wps">
            <w:drawing>
              <wp:anchor distT="0" distB="0" distL="114300" distR="114300" simplePos="0" relativeHeight="251660288" behindDoc="0" locked="0" layoutInCell="0" allowOverlap="1" wp14:anchorId="21703AB5" wp14:editId="17D68902">
                <wp:simplePos x="0" y="0"/>
                <wp:positionH relativeFrom="page">
                  <wp:posOffset>6113145</wp:posOffset>
                </wp:positionH>
                <wp:positionV relativeFrom="page">
                  <wp:posOffset>9665335</wp:posOffset>
                </wp:positionV>
                <wp:extent cx="260350" cy="290830"/>
                <wp:effectExtent l="0" t="0" r="6350" b="139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90830"/>
                        </a:xfrm>
                        <a:prstGeom prst="rect">
                          <a:avLst/>
                        </a:prstGeom>
                        <a:noFill/>
                        <a:ln>
                          <a:noFill/>
                        </a:ln>
                      </wps:spPr>
                      <wps:txbx>
                        <w:txbxContent>
                          <w:p w14:paraId="3E4C38EF" w14:textId="77777777" w:rsidR="000120B8" w:rsidRDefault="000120B8" w:rsidP="000120B8">
                            <w:pPr>
                              <w:pStyle w:val="a9"/>
                              <w:kinsoku w:val="0"/>
                              <w:overflowPunct w:val="0"/>
                              <w:spacing w:line="132" w:lineRule="auto"/>
                              <w:ind w:left="20"/>
                              <w:rPr>
                                <w:color w:val="000000"/>
                                <w:sz w:val="6"/>
                                <w:szCs w:val="6"/>
                              </w:rPr>
                            </w:pPr>
                            <w:r>
                              <w:rPr>
                                <w:rFonts w:hint="eastAsia"/>
                                <w:color w:val="1F1F1F"/>
                                <w:spacing w:val="-303"/>
                                <w:sz w:val="36"/>
                                <w:szCs w:val="36"/>
                              </w:rPr>
                              <w:t>，</w:t>
                            </w:r>
                            <w:r>
                              <w:rPr>
                                <w:rFonts w:hint="eastAsia"/>
                                <w:color w:val="1F1F1F"/>
                                <w:spacing w:val="-234"/>
                                <w:position w:val="1"/>
                                <w:sz w:val="36"/>
                                <w:szCs w:val="36"/>
                              </w:rPr>
                              <w:t>、</w:t>
                            </w:r>
                            <w:r>
                              <w:rPr>
                                <w:color w:val="1F1F1F"/>
                                <w:position w:val="9"/>
                                <w:sz w:val="6"/>
                                <w:szCs w:val="6"/>
                              </w:rPr>
                              <w:t>d</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AB5" id="文本框 2" o:spid="_x0000_s1027" type="#_x0000_t202" style="position:absolute;margin-left:481.35pt;margin-top:761.05pt;width:20.5pt;height:2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" o:allowincell="f" filled="f" stroked="f">
                <v:textbox style="layout-flow:vertical-ideographic" inset="0,0,0,0">
                  <w:txbxContent>
                    <w:p w14:paraId="3E4C38EF" w14:textId="77777777" w:rsidR="000120B8" w:rsidRDefault="000120B8" w:rsidP="000120B8">
                      <w:pPr>
                        <w:pStyle w:val="a9"/>
                        <w:kinsoku w:val="0"/>
                        <w:overflowPunct w:val="0"/>
                        <w:spacing w:line="132" w:lineRule="auto"/>
                        <w:ind w:left="20"/>
                        <w:rPr>
                          <w:color w:val="000000"/>
                          <w:sz w:val="6"/>
                          <w:szCs w:val="6"/>
                        </w:rPr>
                      </w:pPr>
                      <w:r>
                        <w:rPr>
                          <w:rFonts w:hint="eastAsia"/>
                          <w:color w:val="1F1F1F"/>
                          <w:spacing w:val="-303"/>
                          <w:sz w:val="36"/>
                          <w:szCs w:val="36"/>
                        </w:rPr>
                        <w:t>，</w:t>
                      </w:r>
                      <w:r>
                        <w:rPr>
                          <w:rFonts w:hint="eastAsia"/>
                          <w:color w:val="1F1F1F"/>
                          <w:spacing w:val="-234"/>
                          <w:position w:val="1"/>
                          <w:sz w:val="36"/>
                          <w:szCs w:val="36"/>
                        </w:rPr>
                        <w:t>、</w:t>
                      </w:r>
                      <w:r>
                        <w:rPr>
                          <w:color w:val="1F1F1F"/>
                          <w:position w:val="9"/>
                          <w:sz w:val="6"/>
                          <w:szCs w:val="6"/>
                        </w:rPr>
                        <w:t>d</w:t>
                      </w:r>
                    </w:p>
                  </w:txbxContent>
                </v:textbox>
                <w10:wrap anchorx="page" anchory="page"/>
              </v:shape>
            </w:pict>
          </mc:Fallback>
        </mc:AlternateContent>
      </w:r>
      <w:r>
        <w:rPr>
          <w:rFonts w:hint="eastAsia"/>
          <w:vanish/>
          <w:color w:val="313131"/>
          <w:spacing w:val="-14"/>
          <w:sz w:val="36"/>
          <w:szCs w:val="36"/>
        </w:rPr>
        <w:t>附</w:t>
      </w:r>
      <w:r>
        <w:rPr>
          <w:rFonts w:ascii="Arial" w:hAnsi="Arial" w:cs="Arial" w:hint="eastAsia"/>
          <w:vanish/>
          <w:color w:val="313131"/>
          <w:spacing w:val="-14"/>
          <w:sz w:val="36"/>
          <w:szCs w:val="36"/>
        </w:rPr>
        <w:t>件</w:t>
      </w:r>
      <w:r>
        <w:rPr>
          <w:rFonts w:ascii="Arial" w:hAnsi="Arial" w:cs="Arial" w:hint="eastAsia"/>
          <w:vanish/>
          <w:color w:val="313131"/>
          <w:spacing w:val="-14"/>
          <w:sz w:val="41"/>
          <w:szCs w:val="41"/>
        </w:rPr>
        <w:t xml:space="preserve"> </w:t>
      </w:r>
      <w:r>
        <w:rPr>
          <w:rFonts w:hAnsi="Arial" w:hint="eastAsia"/>
          <w:vanish/>
          <w:color w:val="313131"/>
          <w:spacing w:val="-14"/>
          <w:sz w:val="35"/>
          <w:szCs w:val="35"/>
        </w:rPr>
        <w:t>：（唐泓原稿）</w:t>
      </w:r>
    </w:p>
    <w:p w14:paraId="2B15D319" w14:textId="77777777" w:rsidR="000120B8" w:rsidRDefault="000120B8" w:rsidP="000120B8">
      <w:pPr>
        <w:jc w:val="center"/>
        <w:rPr>
          <w:rFonts w:ascii="黑体" w:eastAsia="黑体" w:hAnsi="黑体" w:cs="黑体"/>
          <w:vanish/>
          <w:color w:val="313131"/>
          <w:w w:val="105"/>
          <w:sz w:val="44"/>
          <w:szCs w:val="44"/>
        </w:rPr>
      </w:pPr>
    </w:p>
    <w:p w14:paraId="7F503ABF" w14:textId="77777777" w:rsidR="000120B8" w:rsidRDefault="000120B8" w:rsidP="000120B8">
      <w:pPr>
        <w:jc w:val="center"/>
        <w:rPr>
          <w:rFonts w:ascii="黑体" w:eastAsia="黑体" w:hAnsi="黑体" w:cs="黑体"/>
          <w:vanish/>
          <w:color w:val="313131"/>
          <w:spacing w:val="-50"/>
          <w:w w:val="105"/>
          <w:sz w:val="44"/>
          <w:szCs w:val="44"/>
        </w:rPr>
      </w:pPr>
      <w:r>
        <w:rPr>
          <w:rFonts w:ascii="黑体" w:eastAsia="黑体" w:hAnsi="黑体" w:cs="黑体" w:hint="eastAsia"/>
          <w:vanish/>
          <w:color w:val="313131"/>
          <w:w w:val="105"/>
          <w:sz w:val="44"/>
          <w:szCs w:val="44"/>
        </w:rPr>
        <w:t>黄石市工程</w:t>
      </w:r>
      <w:r>
        <w:rPr>
          <w:rFonts w:ascii="黑体" w:eastAsia="黑体" w:hAnsi="黑体" w:cs="黑体" w:hint="eastAsia"/>
          <w:vanish/>
          <w:color w:val="313131"/>
          <w:spacing w:val="-39"/>
          <w:w w:val="105"/>
          <w:sz w:val="44"/>
          <w:szCs w:val="44"/>
        </w:rPr>
        <w:t>、农业</w:t>
      </w:r>
      <w:r>
        <w:rPr>
          <w:rFonts w:ascii="黑体" w:eastAsia="黑体" w:hAnsi="黑体" w:cs="黑体" w:hint="eastAsia"/>
          <w:vanish/>
          <w:color w:val="313131"/>
          <w:spacing w:val="-24"/>
          <w:w w:val="105"/>
          <w:sz w:val="44"/>
          <w:szCs w:val="44"/>
        </w:rPr>
        <w:t>、新闻、文化艺术</w:t>
      </w:r>
      <w:r>
        <w:rPr>
          <w:rFonts w:ascii="黑体" w:eastAsia="黑体" w:hAnsi="黑体" w:cs="黑体" w:hint="eastAsia"/>
          <w:vanish/>
          <w:color w:val="313131"/>
          <w:spacing w:val="-23"/>
          <w:w w:val="105"/>
          <w:sz w:val="44"/>
          <w:szCs w:val="44"/>
        </w:rPr>
        <w:t>、档案系列</w:t>
      </w:r>
      <w:r>
        <w:rPr>
          <w:rFonts w:ascii="黑体" w:eastAsia="黑体" w:hAnsi="黑体" w:cs="黑体" w:hint="eastAsia"/>
          <w:vanish/>
          <w:color w:val="313131"/>
          <w:spacing w:val="-13"/>
          <w:w w:val="105"/>
          <w:sz w:val="44"/>
          <w:szCs w:val="44"/>
        </w:rPr>
        <w:t>中、初级专业技术职务水平能力测试专业</w:t>
      </w:r>
      <w:r>
        <w:rPr>
          <w:rFonts w:ascii="黑体" w:eastAsia="黑体" w:hAnsi="黑体" w:cs="黑体" w:hint="eastAsia"/>
          <w:vanish/>
          <w:color w:val="313131"/>
          <w:spacing w:val="-50"/>
          <w:w w:val="105"/>
          <w:sz w:val="44"/>
          <w:szCs w:val="44"/>
        </w:rPr>
        <w:t>目录</w:t>
      </w:r>
    </w:p>
    <w:p w14:paraId="43EABB54" w14:textId="77777777" w:rsidR="000120B8" w:rsidRDefault="000120B8" w:rsidP="000120B8">
      <w:pPr>
        <w:jc w:val="center"/>
        <w:rPr>
          <w:vanish/>
          <w:color w:val="313131"/>
          <w:spacing w:val="-50"/>
          <w:w w:val="105"/>
          <w:sz w:val="44"/>
          <w:szCs w:val="4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765"/>
        <w:gridCol w:w="1382"/>
        <w:gridCol w:w="5205"/>
      </w:tblGrid>
      <w:tr w:rsidR="000120B8" w14:paraId="5E6BE6FA" w14:textId="77777777" w:rsidTr="00C45B21">
        <w:trPr>
          <w:hidden/>
        </w:trPr>
        <w:tc>
          <w:tcPr>
            <w:tcW w:w="1594" w:type="dxa"/>
            <w:vAlign w:val="center"/>
          </w:tcPr>
          <w:p w14:paraId="1F216ECB" w14:textId="77777777" w:rsidR="000120B8" w:rsidRDefault="000120B8" w:rsidP="00C45B21">
            <w:pPr>
              <w:pStyle w:val="a9"/>
              <w:kinsoku w:val="0"/>
              <w:overflowPunct w:val="0"/>
              <w:spacing w:line="380" w:lineRule="exact"/>
              <w:ind w:left="0"/>
              <w:jc w:val="center"/>
              <w:rPr>
                <w:rFonts w:ascii="仿宋" w:eastAsia="仿宋" w:hAnsi="仿宋" w:cs="仿宋"/>
                <w:b/>
                <w:vanish/>
                <w:sz w:val="24"/>
                <w:szCs w:val="24"/>
              </w:rPr>
            </w:pPr>
            <w:r>
              <w:rPr>
                <w:rFonts w:ascii="仿宋" w:eastAsia="仿宋" w:hAnsi="仿宋" w:cs="仿宋" w:hint="eastAsia"/>
                <w:b/>
                <w:vanish/>
                <w:color w:val="313131"/>
                <w:w w:val="107"/>
                <w:sz w:val="24"/>
                <w:szCs w:val="24"/>
              </w:rPr>
              <w:t>职称系列</w:t>
            </w:r>
            <w:r>
              <w:rPr>
                <w:rFonts w:ascii="仿宋" w:eastAsia="仿宋" w:hAnsi="仿宋" w:cs="仿宋" w:hint="eastAsia"/>
                <w:b/>
                <w:vanish/>
                <w:color w:val="313131"/>
                <w:w w:val="107"/>
                <w:sz w:val="24"/>
                <w:szCs w:val="24"/>
              </w:rPr>
              <w:br/>
              <w:t>（专业）</w:t>
            </w:r>
          </w:p>
        </w:tc>
        <w:tc>
          <w:tcPr>
            <w:tcW w:w="765" w:type="dxa"/>
            <w:vAlign w:val="center"/>
          </w:tcPr>
          <w:p w14:paraId="60A41D16" w14:textId="77777777" w:rsidR="000120B8" w:rsidRDefault="000120B8" w:rsidP="00C45B21">
            <w:pPr>
              <w:pStyle w:val="a9"/>
              <w:kinsoku w:val="0"/>
              <w:overflowPunct w:val="0"/>
              <w:spacing w:line="380" w:lineRule="exact"/>
              <w:ind w:left="0"/>
              <w:jc w:val="center"/>
              <w:rPr>
                <w:rFonts w:ascii="仿宋" w:eastAsia="仿宋" w:hAnsi="仿宋" w:cs="仿宋"/>
                <w:b/>
                <w:vanish/>
                <w:color w:val="1F1F1F"/>
                <w:w w:val="103"/>
                <w:sz w:val="24"/>
                <w:szCs w:val="24"/>
              </w:rPr>
            </w:pPr>
            <w:r>
              <w:rPr>
                <w:rFonts w:ascii="仿宋" w:eastAsia="仿宋" w:hAnsi="仿宋" w:cs="仿宋" w:hint="eastAsia"/>
                <w:b/>
                <w:vanish/>
                <w:color w:val="1F1F1F"/>
                <w:w w:val="103"/>
                <w:sz w:val="24"/>
                <w:szCs w:val="24"/>
              </w:rPr>
              <w:t xml:space="preserve">专业 </w:t>
            </w:r>
          </w:p>
          <w:p w14:paraId="12FCCFCD" w14:textId="77777777" w:rsidR="000120B8" w:rsidRDefault="000120B8" w:rsidP="00C45B21">
            <w:pPr>
              <w:pStyle w:val="a9"/>
              <w:kinsoku w:val="0"/>
              <w:overflowPunct w:val="0"/>
              <w:spacing w:line="380" w:lineRule="exact"/>
              <w:ind w:left="0"/>
              <w:jc w:val="center"/>
              <w:rPr>
                <w:rFonts w:ascii="仿宋" w:eastAsia="仿宋" w:hAnsi="仿宋" w:cs="仿宋"/>
                <w:b/>
                <w:vanish/>
                <w:sz w:val="24"/>
                <w:szCs w:val="24"/>
              </w:rPr>
            </w:pPr>
            <w:r>
              <w:rPr>
                <w:rFonts w:ascii="仿宋" w:eastAsia="仿宋" w:hAnsi="仿宋" w:cs="仿宋" w:hint="eastAsia"/>
                <w:b/>
                <w:vanish/>
                <w:color w:val="313131"/>
                <w:w w:val="105"/>
                <w:sz w:val="24"/>
                <w:szCs w:val="24"/>
              </w:rPr>
              <w:t>代码</w:t>
            </w:r>
          </w:p>
        </w:tc>
        <w:tc>
          <w:tcPr>
            <w:tcW w:w="1382" w:type="dxa"/>
            <w:vAlign w:val="center"/>
          </w:tcPr>
          <w:p w14:paraId="07BCBA27" w14:textId="77777777" w:rsidR="000120B8" w:rsidRDefault="000120B8" w:rsidP="00C45B21">
            <w:pPr>
              <w:pStyle w:val="a9"/>
              <w:kinsoku w:val="0"/>
              <w:overflowPunct w:val="0"/>
              <w:spacing w:line="380" w:lineRule="exact"/>
              <w:ind w:left="0"/>
              <w:jc w:val="center"/>
              <w:rPr>
                <w:rFonts w:ascii="仿宋" w:eastAsia="仿宋" w:hAnsi="仿宋" w:cs="仿宋"/>
                <w:b/>
                <w:vanish/>
                <w:color w:val="313131"/>
                <w:w w:val="105"/>
                <w:sz w:val="24"/>
                <w:szCs w:val="24"/>
              </w:rPr>
            </w:pPr>
            <w:r>
              <w:rPr>
                <w:rFonts w:ascii="仿宋" w:eastAsia="仿宋" w:hAnsi="仿宋" w:cs="仿宋" w:hint="eastAsia"/>
                <w:b/>
                <w:vanish/>
                <w:color w:val="313131"/>
                <w:w w:val="105"/>
                <w:sz w:val="24"/>
                <w:szCs w:val="24"/>
              </w:rPr>
              <w:t>报考测试专业名称</w:t>
            </w:r>
          </w:p>
        </w:tc>
        <w:tc>
          <w:tcPr>
            <w:tcW w:w="5205" w:type="dxa"/>
            <w:vAlign w:val="center"/>
          </w:tcPr>
          <w:p w14:paraId="6E3E1300" w14:textId="77777777" w:rsidR="000120B8" w:rsidRDefault="000120B8" w:rsidP="00C45B21">
            <w:pPr>
              <w:pStyle w:val="a9"/>
              <w:kinsoku w:val="0"/>
              <w:overflowPunct w:val="0"/>
              <w:ind w:left="0"/>
              <w:jc w:val="center"/>
              <w:rPr>
                <w:rFonts w:ascii="仿宋" w:eastAsia="仿宋" w:hAnsi="仿宋" w:cs="仿宋"/>
                <w:b/>
                <w:vanish/>
                <w:sz w:val="24"/>
                <w:szCs w:val="24"/>
              </w:rPr>
            </w:pPr>
            <w:r>
              <w:rPr>
                <w:rFonts w:ascii="仿宋" w:eastAsia="仿宋" w:hAnsi="仿宋" w:cs="仿宋" w:hint="eastAsia"/>
                <w:b/>
                <w:vanish/>
                <w:color w:val="313131"/>
                <w:w w:val="105"/>
                <w:sz w:val="24"/>
                <w:szCs w:val="24"/>
              </w:rPr>
              <w:t>测试对象及适用范围</w:t>
            </w:r>
          </w:p>
        </w:tc>
      </w:tr>
      <w:tr w:rsidR="000120B8" w14:paraId="61BD3B5B" w14:textId="77777777" w:rsidTr="00C45B21">
        <w:trPr>
          <w:trHeight w:val="90"/>
          <w:hidden/>
        </w:trPr>
        <w:tc>
          <w:tcPr>
            <w:tcW w:w="1594" w:type="dxa"/>
            <w:vMerge w:val="restart"/>
            <w:vAlign w:val="center"/>
          </w:tcPr>
          <w:p w14:paraId="6C88E7F3" w14:textId="77777777" w:rsidR="000120B8" w:rsidRDefault="000120B8" w:rsidP="00C45B21">
            <w:pPr>
              <w:pStyle w:val="a9"/>
              <w:kinsoku w:val="0"/>
              <w:overflowPunct w:val="0"/>
              <w:ind w:left="0"/>
              <w:jc w:val="center"/>
              <w:rPr>
                <w:rFonts w:ascii="仿宋" w:eastAsia="仿宋" w:hAnsi="仿宋" w:cs="仿宋"/>
                <w:vanish/>
                <w:sz w:val="24"/>
                <w:szCs w:val="24"/>
              </w:rPr>
            </w:pPr>
            <w:r>
              <w:rPr>
                <w:rFonts w:ascii="仿宋" w:eastAsia="仿宋" w:hAnsi="仿宋" w:cs="仿宋" w:hint="eastAsia"/>
                <w:vanish/>
                <w:color w:val="313131"/>
                <w:w w:val="107"/>
                <w:sz w:val="24"/>
                <w:szCs w:val="24"/>
              </w:rPr>
              <w:t>农业系列</w:t>
            </w:r>
          </w:p>
        </w:tc>
        <w:tc>
          <w:tcPr>
            <w:tcW w:w="765" w:type="dxa"/>
            <w:vMerge w:val="restart"/>
            <w:vAlign w:val="center"/>
          </w:tcPr>
          <w:p w14:paraId="5B373B07" w14:textId="77777777" w:rsidR="000120B8" w:rsidRDefault="000120B8" w:rsidP="00C45B21">
            <w:pPr>
              <w:pStyle w:val="a9"/>
              <w:kinsoku w:val="0"/>
              <w:overflowPunct w:val="0"/>
              <w:ind w:left="0"/>
              <w:jc w:val="center"/>
              <w:rPr>
                <w:rFonts w:ascii="仿宋" w:eastAsia="仿宋" w:hAnsi="仿宋" w:cs="仿宋"/>
                <w:vanish/>
                <w:sz w:val="24"/>
                <w:szCs w:val="24"/>
              </w:rPr>
            </w:pPr>
            <w:r>
              <w:rPr>
                <w:rFonts w:ascii="仿宋" w:eastAsia="仿宋" w:hAnsi="仿宋" w:cs="仿宋" w:hint="eastAsia"/>
                <w:vanish/>
                <w:color w:val="313131"/>
                <w:w w:val="96"/>
                <w:sz w:val="24"/>
                <w:szCs w:val="24"/>
              </w:rPr>
              <w:t>0101</w:t>
            </w:r>
          </w:p>
        </w:tc>
        <w:tc>
          <w:tcPr>
            <w:tcW w:w="1382" w:type="dxa"/>
            <w:vAlign w:val="center"/>
          </w:tcPr>
          <w:p w14:paraId="70E06F28"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r>
              <w:rPr>
                <w:rFonts w:ascii="仿宋" w:eastAsia="仿宋" w:hAnsi="仿宋" w:cs="仿宋" w:hint="eastAsia"/>
                <w:vanish/>
                <w:color w:val="313131"/>
                <w:w w:val="96"/>
                <w:sz w:val="24"/>
                <w:szCs w:val="24"/>
              </w:rPr>
              <w:t>农学</w:t>
            </w:r>
          </w:p>
        </w:tc>
        <w:tc>
          <w:tcPr>
            <w:tcW w:w="5205" w:type="dxa"/>
            <w:vMerge w:val="restart"/>
            <w:vAlign w:val="center"/>
          </w:tcPr>
          <w:p w14:paraId="6D1535C8" w14:textId="77777777" w:rsidR="000120B8" w:rsidRDefault="000120B8" w:rsidP="00C45B21">
            <w:pPr>
              <w:widowControl/>
              <w:jc w:val="left"/>
              <w:rPr>
                <w:rFonts w:ascii="仿宋" w:eastAsia="仿宋" w:hAnsi="仿宋" w:cs="仿宋"/>
                <w:vanish/>
                <w:sz w:val="24"/>
                <w:szCs w:val="24"/>
              </w:rPr>
            </w:pPr>
            <w:r>
              <w:rPr>
                <w:rFonts w:ascii="仿宋" w:eastAsia="仿宋" w:hAnsi="仿宋" w:cs="仿宋" w:hint="eastAsia"/>
                <w:vanish/>
                <w:color w:val="000000"/>
                <w:kern w:val="0"/>
                <w:sz w:val="24"/>
                <w:szCs w:val="24"/>
                <w:lang w:bidi="ar"/>
              </w:rPr>
              <w:t>从事农业生产及技术试验、示范、推广、培训等工作（含农学、园艺、植保、土肥、畜牧、兽医、水产、农机、农业资源环境、农产品质量安全检测等专业）的专业技术人员 。</w:t>
            </w:r>
          </w:p>
        </w:tc>
      </w:tr>
      <w:tr w:rsidR="000120B8" w14:paraId="2E2E272D" w14:textId="77777777" w:rsidTr="00C45B21">
        <w:trPr>
          <w:hidden/>
        </w:trPr>
        <w:tc>
          <w:tcPr>
            <w:tcW w:w="1594" w:type="dxa"/>
            <w:vMerge/>
            <w:vAlign w:val="center"/>
          </w:tcPr>
          <w:p w14:paraId="339AFC15"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5BC58C4A"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p>
        </w:tc>
        <w:tc>
          <w:tcPr>
            <w:tcW w:w="1382" w:type="dxa"/>
            <w:vAlign w:val="center"/>
          </w:tcPr>
          <w:p w14:paraId="44A3EAD8"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r>
              <w:rPr>
                <w:rFonts w:ascii="仿宋" w:eastAsia="仿宋" w:hAnsi="仿宋" w:cs="仿宋" w:hint="eastAsia"/>
                <w:vanish/>
                <w:color w:val="313131"/>
                <w:w w:val="96"/>
                <w:sz w:val="24"/>
                <w:szCs w:val="24"/>
              </w:rPr>
              <w:t>畜牧</w:t>
            </w:r>
          </w:p>
        </w:tc>
        <w:tc>
          <w:tcPr>
            <w:tcW w:w="5205" w:type="dxa"/>
            <w:vMerge/>
            <w:vAlign w:val="center"/>
          </w:tcPr>
          <w:p w14:paraId="5F7532E3" w14:textId="77777777" w:rsidR="000120B8" w:rsidRDefault="000120B8" w:rsidP="00C45B21">
            <w:pPr>
              <w:widowControl/>
              <w:jc w:val="left"/>
              <w:rPr>
                <w:rFonts w:ascii="仿宋" w:eastAsia="仿宋" w:hAnsi="仿宋" w:cs="仿宋"/>
                <w:vanish/>
                <w:color w:val="313131"/>
                <w:w w:val="107"/>
                <w:sz w:val="24"/>
                <w:szCs w:val="24"/>
              </w:rPr>
            </w:pPr>
          </w:p>
        </w:tc>
      </w:tr>
      <w:tr w:rsidR="000120B8" w14:paraId="63AA9AAB" w14:textId="77777777" w:rsidTr="00C45B21">
        <w:trPr>
          <w:trHeight w:val="90"/>
          <w:hidden/>
        </w:trPr>
        <w:tc>
          <w:tcPr>
            <w:tcW w:w="1594" w:type="dxa"/>
            <w:vMerge/>
            <w:vAlign w:val="center"/>
          </w:tcPr>
          <w:p w14:paraId="3BA1B4BA"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459F1312"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p>
        </w:tc>
        <w:tc>
          <w:tcPr>
            <w:tcW w:w="1382" w:type="dxa"/>
            <w:vAlign w:val="center"/>
          </w:tcPr>
          <w:p w14:paraId="02AB68AB"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r>
              <w:rPr>
                <w:rFonts w:ascii="仿宋" w:eastAsia="仿宋" w:hAnsi="仿宋" w:cs="仿宋" w:hint="eastAsia"/>
                <w:vanish/>
                <w:color w:val="313131"/>
                <w:w w:val="96"/>
                <w:sz w:val="24"/>
                <w:szCs w:val="24"/>
              </w:rPr>
              <w:t>兽医</w:t>
            </w:r>
          </w:p>
        </w:tc>
        <w:tc>
          <w:tcPr>
            <w:tcW w:w="5205" w:type="dxa"/>
            <w:vMerge/>
            <w:vAlign w:val="center"/>
          </w:tcPr>
          <w:p w14:paraId="04DB1468" w14:textId="77777777" w:rsidR="000120B8" w:rsidRDefault="000120B8" w:rsidP="00C45B21">
            <w:pPr>
              <w:widowControl/>
              <w:jc w:val="left"/>
              <w:rPr>
                <w:rFonts w:ascii="仿宋" w:eastAsia="仿宋" w:hAnsi="仿宋" w:cs="仿宋"/>
                <w:vanish/>
                <w:color w:val="313131"/>
                <w:w w:val="107"/>
                <w:sz w:val="24"/>
                <w:szCs w:val="24"/>
              </w:rPr>
            </w:pPr>
          </w:p>
        </w:tc>
      </w:tr>
      <w:tr w:rsidR="000120B8" w14:paraId="0C25F27E" w14:textId="77777777" w:rsidTr="00C45B21">
        <w:trPr>
          <w:trHeight w:val="478"/>
          <w:hidden/>
        </w:trPr>
        <w:tc>
          <w:tcPr>
            <w:tcW w:w="1594" w:type="dxa"/>
            <w:vMerge/>
            <w:vAlign w:val="center"/>
          </w:tcPr>
          <w:p w14:paraId="22FC8E7F"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p w14:paraId="4DF3566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0B46BD6F"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r>
              <w:rPr>
                <w:rFonts w:ascii="仿宋" w:eastAsia="仿宋" w:hAnsi="仿宋" w:cs="仿宋" w:hint="eastAsia"/>
                <w:vanish/>
                <w:color w:val="313131"/>
                <w:w w:val="96"/>
                <w:sz w:val="24"/>
                <w:szCs w:val="24"/>
              </w:rPr>
              <w:t>0201</w:t>
            </w:r>
          </w:p>
        </w:tc>
        <w:tc>
          <w:tcPr>
            <w:tcW w:w="1382" w:type="dxa"/>
            <w:vAlign w:val="center"/>
          </w:tcPr>
          <w:p w14:paraId="33DE0326" w14:textId="77777777" w:rsidR="000120B8" w:rsidRDefault="000120B8" w:rsidP="00C45B21">
            <w:pPr>
              <w:pStyle w:val="a9"/>
              <w:kinsoku w:val="0"/>
              <w:overflowPunct w:val="0"/>
              <w:ind w:left="0"/>
              <w:jc w:val="center"/>
              <w:rPr>
                <w:rFonts w:ascii="仿宋" w:eastAsia="仿宋" w:hAnsi="仿宋" w:cs="仿宋"/>
                <w:vanish/>
                <w:color w:val="313131"/>
                <w:w w:val="96"/>
                <w:sz w:val="24"/>
                <w:szCs w:val="24"/>
              </w:rPr>
            </w:pPr>
            <w:r>
              <w:rPr>
                <w:rFonts w:ascii="仿宋" w:eastAsia="仿宋" w:hAnsi="仿宋" w:cs="仿宋" w:hint="eastAsia"/>
                <w:vanish/>
                <w:color w:val="313131"/>
                <w:w w:val="96"/>
                <w:sz w:val="24"/>
                <w:szCs w:val="24"/>
              </w:rPr>
              <w:t>水产工程</w:t>
            </w:r>
          </w:p>
        </w:tc>
        <w:tc>
          <w:tcPr>
            <w:tcW w:w="5205" w:type="dxa"/>
            <w:vMerge/>
            <w:vAlign w:val="center"/>
          </w:tcPr>
          <w:p w14:paraId="672B88A4" w14:textId="77777777" w:rsidR="000120B8" w:rsidRDefault="000120B8" w:rsidP="00C45B21">
            <w:pPr>
              <w:widowControl/>
              <w:jc w:val="left"/>
              <w:rPr>
                <w:rFonts w:ascii="仿宋" w:eastAsia="仿宋" w:hAnsi="仿宋" w:cs="仿宋"/>
                <w:vanish/>
                <w:color w:val="313131"/>
                <w:w w:val="107"/>
                <w:sz w:val="24"/>
                <w:szCs w:val="24"/>
              </w:rPr>
            </w:pPr>
          </w:p>
        </w:tc>
      </w:tr>
      <w:tr w:rsidR="000120B8" w14:paraId="59D484C3" w14:textId="77777777" w:rsidTr="00C45B21">
        <w:trPr>
          <w:trHeight w:val="454"/>
          <w:hidden/>
        </w:trPr>
        <w:tc>
          <w:tcPr>
            <w:tcW w:w="1594" w:type="dxa"/>
            <w:vMerge/>
            <w:vAlign w:val="center"/>
          </w:tcPr>
          <w:p w14:paraId="26D4895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42A69A7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0501</w:t>
            </w:r>
          </w:p>
        </w:tc>
        <w:tc>
          <w:tcPr>
            <w:tcW w:w="1382" w:type="dxa"/>
            <w:vAlign w:val="center"/>
          </w:tcPr>
          <w:p w14:paraId="0C808D5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农机工程</w:t>
            </w:r>
          </w:p>
        </w:tc>
        <w:tc>
          <w:tcPr>
            <w:tcW w:w="5205" w:type="dxa"/>
            <w:vMerge/>
            <w:vAlign w:val="center"/>
          </w:tcPr>
          <w:p w14:paraId="3ABC0339" w14:textId="77777777" w:rsidR="000120B8" w:rsidRDefault="000120B8" w:rsidP="00C45B21">
            <w:pPr>
              <w:widowControl/>
              <w:jc w:val="left"/>
              <w:rPr>
                <w:rFonts w:ascii="仿宋" w:eastAsia="仿宋" w:hAnsi="仿宋" w:cs="仿宋"/>
                <w:vanish/>
                <w:color w:val="313131"/>
                <w:w w:val="107"/>
                <w:sz w:val="24"/>
                <w:szCs w:val="24"/>
              </w:rPr>
            </w:pPr>
          </w:p>
        </w:tc>
      </w:tr>
      <w:tr w:rsidR="000120B8" w14:paraId="78A92BFD" w14:textId="77777777" w:rsidTr="00C45B21">
        <w:trPr>
          <w:hidden/>
        </w:trPr>
        <w:tc>
          <w:tcPr>
            <w:tcW w:w="1594" w:type="dxa"/>
            <w:vAlign w:val="center"/>
          </w:tcPr>
          <w:p w14:paraId="48F60BA0"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2228CA5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0301</w:t>
            </w:r>
          </w:p>
        </w:tc>
        <w:tc>
          <w:tcPr>
            <w:tcW w:w="1382" w:type="dxa"/>
            <w:vAlign w:val="center"/>
          </w:tcPr>
          <w:p w14:paraId="11E78E4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林业工程</w:t>
            </w:r>
          </w:p>
        </w:tc>
        <w:tc>
          <w:tcPr>
            <w:tcW w:w="5205" w:type="dxa"/>
            <w:vAlign w:val="center"/>
          </w:tcPr>
          <w:p w14:paraId="7B49FA61" w14:textId="77777777" w:rsidR="000120B8" w:rsidRDefault="000120B8" w:rsidP="00C45B21">
            <w:pPr>
              <w:pStyle w:val="a9"/>
              <w:kinsoku w:val="0"/>
              <w:overflowPunct w:val="0"/>
              <w:spacing w:line="380" w:lineRule="exact"/>
              <w:ind w:left="0"/>
              <w:jc w:val="both"/>
              <w:rPr>
                <w:rFonts w:ascii="仿宋" w:eastAsia="仿宋" w:hAnsi="仿宋" w:cs="仿宋"/>
                <w:vanish/>
                <w:color w:val="000000"/>
                <w:sz w:val="24"/>
                <w:szCs w:val="24"/>
                <w:lang w:bidi="ar"/>
              </w:rPr>
            </w:pPr>
            <w:r>
              <w:rPr>
                <w:rFonts w:ascii="仿宋" w:eastAsia="仿宋" w:hAnsi="仿宋" w:cs="仿宋" w:hint="eastAsia"/>
                <w:vanish/>
                <w:color w:val="000000"/>
                <w:sz w:val="24"/>
                <w:szCs w:val="24"/>
                <w:lang w:bidi="ar"/>
              </w:rPr>
              <w:t>从事林业工程的专业技术人员。</w:t>
            </w:r>
          </w:p>
          <w:p w14:paraId="60174B1B"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000000"/>
                <w:sz w:val="24"/>
                <w:szCs w:val="24"/>
                <w:lang w:bidi="ar"/>
              </w:rPr>
              <w:t>林业工程分为以下6类：森林培育类（森林培育、森林经营、林业有害生物防治、森林防火等）、调查规划类（林业资源监测和调查、林业规划设计、林业资源认证和评估、林业信息技术等）、生态保护类（自然保护区、野生动植物保护及繁育、水土保持、沙漠化和荒漠化（石漠化）防治、湿地保护等）、景观绿化类（园林绿化、园林规划设计、森林（湿地）景观、花卉园艺、园林工程与建筑等）、林业产业类（木材加工和利用、林产化工、林业机械装备、制浆造纸等）、勘察设计类（林业建筑与土木、森林采运、林区道路工程、林区开发与规划设计、林业工程造价、林业工程监理等）</w:t>
            </w:r>
          </w:p>
        </w:tc>
      </w:tr>
      <w:tr w:rsidR="000120B8" w14:paraId="524E0B98" w14:textId="77777777" w:rsidTr="00C45B21">
        <w:trPr>
          <w:hidden/>
        </w:trPr>
        <w:tc>
          <w:tcPr>
            <w:tcW w:w="1594" w:type="dxa"/>
            <w:vAlign w:val="center"/>
          </w:tcPr>
          <w:p w14:paraId="0D09794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3F7F6A7F"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0401</w:t>
            </w:r>
          </w:p>
        </w:tc>
        <w:tc>
          <w:tcPr>
            <w:tcW w:w="1382" w:type="dxa"/>
            <w:vAlign w:val="center"/>
          </w:tcPr>
          <w:p w14:paraId="162556B7" w14:textId="77777777" w:rsidR="000120B8" w:rsidRDefault="000120B8" w:rsidP="00C45B21">
            <w:pPr>
              <w:widowControl/>
              <w:jc w:val="center"/>
              <w:rPr>
                <w:rFonts w:ascii="仿宋" w:eastAsia="仿宋" w:hAnsi="仿宋" w:cs="仿宋"/>
                <w:vanish/>
                <w:color w:val="313131"/>
                <w:w w:val="107"/>
                <w:szCs w:val="21"/>
              </w:rPr>
            </w:pPr>
            <w:r>
              <w:rPr>
                <w:rFonts w:ascii="仿宋_GB2312" w:eastAsia="仿宋_GB2312" w:hAnsi="仿宋_GB2312" w:cs="仿宋_GB2312"/>
                <w:vanish/>
                <w:color w:val="000000"/>
                <w:kern w:val="0"/>
                <w:szCs w:val="21"/>
                <w:lang w:bidi="ar"/>
              </w:rPr>
              <w:t>水利水电</w:t>
            </w:r>
          </w:p>
        </w:tc>
        <w:tc>
          <w:tcPr>
            <w:tcW w:w="5205" w:type="dxa"/>
            <w:vAlign w:val="center"/>
          </w:tcPr>
          <w:p w14:paraId="317C7662" w14:textId="77777777" w:rsidR="000120B8" w:rsidRDefault="000120B8" w:rsidP="00C45B21">
            <w:pPr>
              <w:widowControl/>
              <w:jc w:val="left"/>
              <w:rPr>
                <w:rFonts w:ascii="仿宋" w:eastAsia="仿宋" w:hAnsi="仿宋" w:cs="仿宋"/>
                <w:vanish/>
                <w:color w:val="000000"/>
                <w:kern w:val="0"/>
                <w:sz w:val="24"/>
                <w:szCs w:val="24"/>
                <w:lang w:bidi="ar"/>
              </w:rPr>
            </w:pPr>
            <w:r>
              <w:rPr>
                <w:rFonts w:ascii="仿宋" w:eastAsia="仿宋" w:hAnsi="仿宋" w:cs="仿宋" w:hint="eastAsia"/>
                <w:vanish/>
                <w:color w:val="000000"/>
                <w:kern w:val="0"/>
                <w:sz w:val="24"/>
                <w:szCs w:val="24"/>
                <w:lang w:bidi="ar"/>
              </w:rPr>
              <w:t>在水利电力专业岗位上从事科研规划与设计、建设管理与施工、生产运行与管理等工作的专业技术人员。</w:t>
            </w:r>
          </w:p>
          <w:p w14:paraId="0ED66785" w14:textId="77777777" w:rsidR="000120B8" w:rsidRDefault="000120B8" w:rsidP="00C45B21">
            <w:pPr>
              <w:widowControl/>
              <w:jc w:val="left"/>
              <w:rPr>
                <w:rFonts w:ascii="仿宋" w:eastAsia="仿宋" w:hAnsi="仿宋" w:cs="仿宋"/>
                <w:vanish/>
                <w:color w:val="313131"/>
                <w:w w:val="107"/>
                <w:sz w:val="24"/>
                <w:szCs w:val="24"/>
              </w:rPr>
            </w:pPr>
            <w:r>
              <w:rPr>
                <w:rFonts w:ascii="仿宋" w:eastAsia="仿宋" w:hAnsi="仿宋" w:cs="仿宋" w:hint="eastAsia"/>
                <w:vanish/>
                <w:color w:val="000000"/>
                <w:kern w:val="0"/>
                <w:sz w:val="24"/>
                <w:szCs w:val="24"/>
                <w:lang w:bidi="ar"/>
              </w:rPr>
              <w:t>水利电力专业包括水利水电工程、水文与水资源工程、农田水利工程、水土保持与荒漠化防治、电气工程及其自动化、热能动力工程、能源动力工程、输配电及用电工程、电力系统及其自动化以及水利电力相关专业。</w:t>
            </w:r>
          </w:p>
        </w:tc>
      </w:tr>
      <w:tr w:rsidR="000120B8" w14:paraId="58023599" w14:textId="77777777" w:rsidTr="00C45B21">
        <w:trPr>
          <w:hidden/>
        </w:trPr>
        <w:tc>
          <w:tcPr>
            <w:tcW w:w="1594" w:type="dxa"/>
            <w:vAlign w:val="center"/>
          </w:tcPr>
          <w:p w14:paraId="171F9B7D"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工程系列</w:t>
            </w:r>
          </w:p>
        </w:tc>
        <w:tc>
          <w:tcPr>
            <w:tcW w:w="765" w:type="dxa"/>
            <w:vAlign w:val="center"/>
          </w:tcPr>
          <w:p w14:paraId="329CD903"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0601</w:t>
            </w:r>
          </w:p>
        </w:tc>
        <w:tc>
          <w:tcPr>
            <w:tcW w:w="1382" w:type="dxa"/>
            <w:vAlign w:val="center"/>
          </w:tcPr>
          <w:p w14:paraId="463E1052"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建筑工程</w:t>
            </w:r>
          </w:p>
        </w:tc>
        <w:tc>
          <w:tcPr>
            <w:tcW w:w="5205" w:type="dxa"/>
          </w:tcPr>
          <w:p w14:paraId="5604F786" w14:textId="77777777" w:rsidR="000120B8" w:rsidRDefault="000120B8" w:rsidP="00C45B21">
            <w:pPr>
              <w:widowControl/>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从事建筑工程勘察与设计、施工 与监理、技术管理与服务的专业技术人员。</w:t>
            </w:r>
          </w:p>
          <w:p w14:paraId="1798B270" w14:textId="77777777" w:rsidR="000120B8" w:rsidRDefault="000120B8" w:rsidP="00C45B21">
            <w:pPr>
              <w:widowControl/>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建筑工程专业包括建筑设计、建筑施工、建筑结构、给排水、 建筑电气、暖通工程、市政工程、燃气工程、建筑材料、装饰装修、园林绿化、岩土工程、工程造价、工程监理、工程检测、工程管理等相关专业。</w:t>
            </w:r>
          </w:p>
        </w:tc>
      </w:tr>
      <w:tr w:rsidR="000120B8" w14:paraId="4835F89D" w14:textId="77777777" w:rsidTr="00C45B21">
        <w:trPr>
          <w:hidden/>
        </w:trPr>
        <w:tc>
          <w:tcPr>
            <w:tcW w:w="1594" w:type="dxa"/>
            <w:vMerge w:val="restart"/>
            <w:vAlign w:val="center"/>
          </w:tcPr>
          <w:p w14:paraId="67CF104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r>
              <w:rPr>
                <w:rFonts w:ascii="仿宋" w:eastAsia="仿宋" w:hAnsi="仿宋" w:cs="仿宋" w:hint="eastAsia"/>
                <w:vanish/>
                <w:color w:val="313131"/>
                <w:w w:val="107"/>
                <w:sz w:val="24"/>
                <w:szCs w:val="24"/>
              </w:rPr>
              <w:br/>
              <w:t>(部分专业)</w:t>
            </w:r>
          </w:p>
        </w:tc>
        <w:tc>
          <w:tcPr>
            <w:tcW w:w="765" w:type="dxa"/>
            <w:vAlign w:val="center"/>
          </w:tcPr>
          <w:p w14:paraId="0DB0BB55"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0701</w:t>
            </w:r>
          </w:p>
        </w:tc>
        <w:tc>
          <w:tcPr>
            <w:tcW w:w="1382" w:type="dxa"/>
            <w:vAlign w:val="center"/>
          </w:tcPr>
          <w:p w14:paraId="500F5431"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机械</w:t>
            </w:r>
          </w:p>
        </w:tc>
        <w:tc>
          <w:tcPr>
            <w:tcW w:w="5205" w:type="dxa"/>
          </w:tcPr>
          <w:p w14:paraId="771DAAFF"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从事机械设计与制造、汽车工程热处理、制冷、电器仪表、机电一体化、智能制造等工作的专业技术人员</w:t>
            </w:r>
          </w:p>
        </w:tc>
      </w:tr>
      <w:tr w:rsidR="000120B8" w14:paraId="3A034F33" w14:textId="77777777" w:rsidTr="00C45B21">
        <w:trPr>
          <w:hidden/>
        </w:trPr>
        <w:tc>
          <w:tcPr>
            <w:tcW w:w="1594" w:type="dxa"/>
            <w:vMerge/>
            <w:vAlign w:val="center"/>
          </w:tcPr>
          <w:p w14:paraId="598F822A"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71816B02"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0901</w:t>
            </w:r>
          </w:p>
        </w:tc>
        <w:tc>
          <w:tcPr>
            <w:tcW w:w="1382" w:type="dxa"/>
            <w:vAlign w:val="center"/>
          </w:tcPr>
          <w:p w14:paraId="0CF31F32"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采矿</w:t>
            </w:r>
          </w:p>
        </w:tc>
        <w:tc>
          <w:tcPr>
            <w:tcW w:w="5205" w:type="dxa"/>
          </w:tcPr>
          <w:p w14:paraId="66007131"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从事矿井设计与施工、采选矿、矿山机械与安全设计等工作的专业技术人员</w:t>
            </w:r>
          </w:p>
        </w:tc>
      </w:tr>
      <w:tr w:rsidR="000120B8" w14:paraId="2C200507" w14:textId="77777777" w:rsidTr="00C45B21">
        <w:trPr>
          <w:hidden/>
        </w:trPr>
        <w:tc>
          <w:tcPr>
            <w:tcW w:w="1594" w:type="dxa"/>
            <w:vMerge/>
            <w:vAlign w:val="center"/>
          </w:tcPr>
          <w:p w14:paraId="2C022EAC"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6AC53979"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1001</w:t>
            </w:r>
          </w:p>
        </w:tc>
        <w:tc>
          <w:tcPr>
            <w:tcW w:w="1382" w:type="dxa"/>
            <w:vAlign w:val="center"/>
          </w:tcPr>
          <w:p w14:paraId="2B3AD19E"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煤炭</w:t>
            </w:r>
          </w:p>
        </w:tc>
        <w:tc>
          <w:tcPr>
            <w:tcW w:w="5205" w:type="dxa"/>
          </w:tcPr>
          <w:p w14:paraId="0A885B37"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从事煤炭生产各环节工作的专业技术人员</w:t>
            </w:r>
          </w:p>
        </w:tc>
      </w:tr>
      <w:tr w:rsidR="000120B8" w14:paraId="716182D2" w14:textId="77777777" w:rsidTr="00C45B21">
        <w:trPr>
          <w:hidden/>
        </w:trPr>
        <w:tc>
          <w:tcPr>
            <w:tcW w:w="1594" w:type="dxa"/>
            <w:vMerge/>
            <w:vAlign w:val="center"/>
          </w:tcPr>
          <w:p w14:paraId="636DB24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025D8512"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1101</w:t>
            </w:r>
          </w:p>
        </w:tc>
        <w:tc>
          <w:tcPr>
            <w:tcW w:w="1382" w:type="dxa"/>
            <w:vAlign w:val="center"/>
          </w:tcPr>
          <w:p w14:paraId="58C6C241"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轻工</w:t>
            </w:r>
          </w:p>
          <w:p w14:paraId="5C1712BA"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（一轻、</w:t>
            </w:r>
          </w:p>
          <w:p w14:paraId="7C36559D"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二轻）</w:t>
            </w:r>
          </w:p>
        </w:tc>
        <w:tc>
          <w:tcPr>
            <w:tcW w:w="5205" w:type="dxa"/>
            <w:vAlign w:val="center"/>
          </w:tcPr>
          <w:p w14:paraId="4B7F6564"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从事食品与肉禽加工、饮料、酒、盐、发酵、洗涤剂、香料、造纸、油墨、电池、印刷、家具、家电、皮革、五金、塑料、轻工机械等工作的专业技术人员</w:t>
            </w:r>
          </w:p>
        </w:tc>
      </w:tr>
      <w:tr w:rsidR="000120B8" w14:paraId="56F88350" w14:textId="77777777" w:rsidTr="00C45B21">
        <w:trPr>
          <w:hidden/>
        </w:trPr>
        <w:tc>
          <w:tcPr>
            <w:tcW w:w="1594" w:type="dxa"/>
            <w:vMerge/>
            <w:vAlign w:val="center"/>
          </w:tcPr>
          <w:p w14:paraId="44E495CB"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10536EFB"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1201</w:t>
            </w:r>
          </w:p>
        </w:tc>
        <w:tc>
          <w:tcPr>
            <w:tcW w:w="1382" w:type="dxa"/>
            <w:vAlign w:val="center"/>
          </w:tcPr>
          <w:p w14:paraId="6BD54BAD"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粮食</w:t>
            </w:r>
          </w:p>
        </w:tc>
        <w:tc>
          <w:tcPr>
            <w:tcW w:w="5205" w:type="dxa"/>
            <w:vAlign w:val="center"/>
          </w:tcPr>
          <w:p w14:paraId="70C52A66"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从事粮食加工、粮食机械等工作的专业技术人员</w:t>
            </w:r>
          </w:p>
        </w:tc>
      </w:tr>
      <w:tr w:rsidR="000120B8" w14:paraId="5CDE7C64" w14:textId="77777777" w:rsidTr="00C45B21">
        <w:trPr>
          <w:hidden/>
        </w:trPr>
        <w:tc>
          <w:tcPr>
            <w:tcW w:w="1594" w:type="dxa"/>
            <w:vMerge/>
            <w:vAlign w:val="center"/>
          </w:tcPr>
          <w:p w14:paraId="16D2826F"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24E2A528"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1801</w:t>
            </w:r>
          </w:p>
        </w:tc>
        <w:tc>
          <w:tcPr>
            <w:tcW w:w="1382" w:type="dxa"/>
            <w:vAlign w:val="center"/>
          </w:tcPr>
          <w:p w14:paraId="25E6B84A"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冶金</w:t>
            </w:r>
          </w:p>
        </w:tc>
        <w:tc>
          <w:tcPr>
            <w:tcW w:w="5205" w:type="dxa"/>
          </w:tcPr>
          <w:p w14:paraId="1F38B0AC"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从事金属冶炼、煤焦化、烧结、炭素、热工、采选矿、冶金机械设备等工作的专业技术人员</w:t>
            </w:r>
          </w:p>
        </w:tc>
      </w:tr>
      <w:tr w:rsidR="000120B8" w14:paraId="3A8D00CF" w14:textId="77777777" w:rsidTr="00C45B21">
        <w:trPr>
          <w:hidden/>
        </w:trPr>
        <w:tc>
          <w:tcPr>
            <w:tcW w:w="1594" w:type="dxa"/>
            <w:vMerge/>
            <w:vAlign w:val="center"/>
          </w:tcPr>
          <w:p w14:paraId="5E56F43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48E41E20"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1901</w:t>
            </w:r>
          </w:p>
        </w:tc>
        <w:tc>
          <w:tcPr>
            <w:tcW w:w="1382" w:type="dxa"/>
            <w:vAlign w:val="center"/>
          </w:tcPr>
          <w:p w14:paraId="72648F48"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化工</w:t>
            </w:r>
          </w:p>
        </w:tc>
        <w:tc>
          <w:tcPr>
            <w:tcW w:w="5205" w:type="dxa"/>
          </w:tcPr>
          <w:p w14:paraId="16D9BF4F"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从事石油化工、天然气化工、橡胶、化肥、农药、酸、碱、盐、涂料、腐蚀、矿山设备、高分子材料、煤化工、化工工艺、化学分析、理化检验、塑料等工作的专业技术人员</w:t>
            </w:r>
          </w:p>
        </w:tc>
      </w:tr>
      <w:tr w:rsidR="000120B8" w14:paraId="4A3F0D27" w14:textId="77777777" w:rsidTr="00C45B21">
        <w:trPr>
          <w:hidden/>
        </w:trPr>
        <w:tc>
          <w:tcPr>
            <w:tcW w:w="1594" w:type="dxa"/>
            <w:vMerge/>
            <w:vAlign w:val="center"/>
          </w:tcPr>
          <w:p w14:paraId="4E64C72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0B385D90"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2301</w:t>
            </w:r>
          </w:p>
        </w:tc>
        <w:tc>
          <w:tcPr>
            <w:tcW w:w="1382" w:type="dxa"/>
            <w:vAlign w:val="center"/>
          </w:tcPr>
          <w:p w14:paraId="0C6A1A9B"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纺织</w:t>
            </w:r>
          </w:p>
        </w:tc>
        <w:tc>
          <w:tcPr>
            <w:tcW w:w="5205" w:type="dxa"/>
          </w:tcPr>
          <w:p w14:paraId="5D8B761D"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从事棉麻毛纺织、丝绸、针织、化纤、印染整、服装设计与制作等工作的专业技术人员</w:t>
            </w:r>
          </w:p>
        </w:tc>
      </w:tr>
      <w:tr w:rsidR="000120B8" w14:paraId="1E6434D6" w14:textId="77777777" w:rsidTr="00C45B21">
        <w:trPr>
          <w:hidden/>
        </w:trPr>
        <w:tc>
          <w:tcPr>
            <w:tcW w:w="1594" w:type="dxa"/>
            <w:vMerge/>
            <w:vAlign w:val="center"/>
          </w:tcPr>
          <w:p w14:paraId="6FE86A1B"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423B7EF3"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2401</w:t>
            </w:r>
          </w:p>
        </w:tc>
        <w:tc>
          <w:tcPr>
            <w:tcW w:w="1382" w:type="dxa"/>
            <w:vAlign w:val="center"/>
          </w:tcPr>
          <w:p w14:paraId="7F8214E7"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广播电视</w:t>
            </w:r>
          </w:p>
        </w:tc>
        <w:tc>
          <w:tcPr>
            <w:tcW w:w="5205" w:type="dxa"/>
          </w:tcPr>
          <w:p w14:paraId="3C68DFF3"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从事广播电视工程各环节工作的专业技术人员</w:t>
            </w:r>
          </w:p>
        </w:tc>
      </w:tr>
      <w:tr w:rsidR="000120B8" w14:paraId="17580E9C" w14:textId="77777777" w:rsidTr="00C45B21">
        <w:trPr>
          <w:hidden/>
        </w:trPr>
        <w:tc>
          <w:tcPr>
            <w:tcW w:w="1594" w:type="dxa"/>
            <w:vMerge/>
            <w:vAlign w:val="center"/>
          </w:tcPr>
          <w:p w14:paraId="054BBB21"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Align w:val="center"/>
          </w:tcPr>
          <w:p w14:paraId="45569C1B"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p>
        </w:tc>
        <w:tc>
          <w:tcPr>
            <w:tcW w:w="1382" w:type="dxa"/>
            <w:vAlign w:val="center"/>
          </w:tcPr>
          <w:p w14:paraId="26AF9DB7"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建材</w:t>
            </w:r>
          </w:p>
        </w:tc>
        <w:tc>
          <w:tcPr>
            <w:tcW w:w="5205" w:type="dxa"/>
          </w:tcPr>
          <w:p w14:paraId="3A422A28"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从事非金属制品、硅酸盐制品的设计、施工、生产、制造等工作的专业技术人员</w:t>
            </w:r>
          </w:p>
        </w:tc>
      </w:tr>
      <w:tr w:rsidR="000120B8" w14:paraId="52251AA4" w14:textId="77777777" w:rsidTr="00C45B21">
        <w:trPr>
          <w:hidden/>
        </w:trPr>
        <w:tc>
          <w:tcPr>
            <w:tcW w:w="1594" w:type="dxa"/>
            <w:vAlign w:val="center"/>
          </w:tcPr>
          <w:p w14:paraId="2835347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1C2B73A2"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1301</w:t>
            </w:r>
          </w:p>
        </w:tc>
        <w:tc>
          <w:tcPr>
            <w:tcW w:w="1382" w:type="dxa"/>
            <w:vAlign w:val="center"/>
          </w:tcPr>
          <w:p w14:paraId="49FFC79F" w14:textId="77777777" w:rsidR="000120B8" w:rsidRDefault="000120B8" w:rsidP="00C45B21">
            <w:pPr>
              <w:widowControl/>
              <w:spacing w:line="360" w:lineRule="exact"/>
              <w:jc w:val="center"/>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测绘</w:t>
            </w:r>
          </w:p>
        </w:tc>
        <w:tc>
          <w:tcPr>
            <w:tcW w:w="5205" w:type="dxa"/>
          </w:tcPr>
          <w:p w14:paraId="7499FA52"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从事测绘专业（包括大地测量、测绘航空摄影、摄影测量与遥感、工程测量、海洋测绘 、不动产测绘、地图编制、地理信息系统工程 、导航电子地图制作、互联网地图服务、地理国情监测等）工作的专业技术人员。</w:t>
            </w:r>
          </w:p>
        </w:tc>
      </w:tr>
      <w:tr w:rsidR="000120B8" w14:paraId="1E598A35" w14:textId="77777777" w:rsidTr="00C45B21">
        <w:trPr>
          <w:trHeight w:val="484"/>
          <w:hidden/>
        </w:trPr>
        <w:tc>
          <w:tcPr>
            <w:tcW w:w="1594" w:type="dxa"/>
            <w:vMerge w:val="restart"/>
            <w:vAlign w:val="center"/>
          </w:tcPr>
          <w:p w14:paraId="747BF35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Merge w:val="restart"/>
            <w:vAlign w:val="center"/>
          </w:tcPr>
          <w:p w14:paraId="52337B24"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1401</w:t>
            </w:r>
          </w:p>
        </w:tc>
        <w:tc>
          <w:tcPr>
            <w:tcW w:w="1382" w:type="dxa"/>
            <w:vAlign w:val="center"/>
          </w:tcPr>
          <w:p w14:paraId="1C07FDCE" w14:textId="77777777" w:rsidR="000120B8" w:rsidRDefault="000120B8" w:rsidP="00C45B21">
            <w:pPr>
              <w:pStyle w:val="a9"/>
              <w:kinsoku w:val="0"/>
              <w:overflowPunct w:val="0"/>
              <w:spacing w:line="36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质量专业</w:t>
            </w:r>
          </w:p>
        </w:tc>
        <w:tc>
          <w:tcPr>
            <w:tcW w:w="5205" w:type="dxa"/>
            <w:vMerge w:val="restart"/>
            <w:vAlign w:val="center"/>
          </w:tcPr>
          <w:p w14:paraId="79A0869F" w14:textId="77777777" w:rsidR="000120B8" w:rsidRDefault="000120B8" w:rsidP="00C45B21">
            <w:pPr>
              <w:widowControl/>
              <w:spacing w:line="36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从事质量、计量和标准化专业工作的专业技术人员</w:t>
            </w:r>
          </w:p>
        </w:tc>
      </w:tr>
      <w:tr w:rsidR="000120B8" w14:paraId="6121219E" w14:textId="77777777" w:rsidTr="00C45B21">
        <w:trPr>
          <w:trHeight w:val="468"/>
          <w:hidden/>
        </w:trPr>
        <w:tc>
          <w:tcPr>
            <w:tcW w:w="1594" w:type="dxa"/>
            <w:vMerge/>
            <w:vAlign w:val="center"/>
          </w:tcPr>
          <w:p w14:paraId="6C17E440"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6B9C52A6"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1382" w:type="dxa"/>
            <w:vAlign w:val="center"/>
          </w:tcPr>
          <w:p w14:paraId="671B9D9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计量专业</w:t>
            </w:r>
          </w:p>
        </w:tc>
        <w:tc>
          <w:tcPr>
            <w:tcW w:w="5205" w:type="dxa"/>
            <w:vMerge/>
          </w:tcPr>
          <w:p w14:paraId="297AA538" w14:textId="77777777" w:rsidR="000120B8" w:rsidRDefault="000120B8" w:rsidP="00C45B21">
            <w:pPr>
              <w:widowControl/>
              <w:jc w:val="left"/>
              <w:rPr>
                <w:rFonts w:ascii="仿宋" w:eastAsia="仿宋" w:hAnsi="仿宋" w:cs="仿宋"/>
                <w:vanish/>
                <w:kern w:val="0"/>
                <w:sz w:val="24"/>
                <w:szCs w:val="24"/>
                <w:lang w:bidi="ar"/>
              </w:rPr>
            </w:pPr>
          </w:p>
        </w:tc>
      </w:tr>
      <w:tr w:rsidR="000120B8" w14:paraId="785FD999" w14:textId="77777777" w:rsidTr="00C45B21">
        <w:trPr>
          <w:trHeight w:val="435"/>
          <w:hidden/>
        </w:trPr>
        <w:tc>
          <w:tcPr>
            <w:tcW w:w="1594" w:type="dxa"/>
            <w:vMerge/>
            <w:vAlign w:val="center"/>
          </w:tcPr>
          <w:p w14:paraId="4F13A72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40006D91"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1382" w:type="dxa"/>
            <w:vAlign w:val="center"/>
          </w:tcPr>
          <w:p w14:paraId="6B782AD1"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1"/>
                <w:szCs w:val="21"/>
              </w:rPr>
              <w:t>标准化专业</w:t>
            </w:r>
          </w:p>
        </w:tc>
        <w:tc>
          <w:tcPr>
            <w:tcW w:w="5205" w:type="dxa"/>
            <w:vMerge/>
          </w:tcPr>
          <w:p w14:paraId="7C0F7747" w14:textId="77777777" w:rsidR="000120B8" w:rsidRDefault="000120B8" w:rsidP="00C45B21">
            <w:pPr>
              <w:widowControl/>
              <w:jc w:val="left"/>
              <w:rPr>
                <w:rFonts w:ascii="仿宋" w:eastAsia="仿宋" w:hAnsi="仿宋" w:cs="仿宋"/>
                <w:vanish/>
                <w:kern w:val="0"/>
                <w:sz w:val="24"/>
                <w:szCs w:val="24"/>
                <w:lang w:bidi="ar"/>
              </w:rPr>
            </w:pPr>
          </w:p>
        </w:tc>
      </w:tr>
      <w:tr w:rsidR="000120B8" w14:paraId="3362C121" w14:textId="77777777" w:rsidTr="00C45B21">
        <w:trPr>
          <w:hidden/>
        </w:trPr>
        <w:tc>
          <w:tcPr>
            <w:tcW w:w="1594" w:type="dxa"/>
            <w:vAlign w:val="center"/>
          </w:tcPr>
          <w:p w14:paraId="102BB7B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7832FDE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1501</w:t>
            </w:r>
          </w:p>
        </w:tc>
        <w:tc>
          <w:tcPr>
            <w:tcW w:w="1382" w:type="dxa"/>
            <w:vAlign w:val="center"/>
          </w:tcPr>
          <w:p w14:paraId="574389B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土地管理</w:t>
            </w:r>
          </w:p>
        </w:tc>
        <w:tc>
          <w:tcPr>
            <w:tcW w:w="5205" w:type="dxa"/>
          </w:tcPr>
          <w:p w14:paraId="55081D8E" w14:textId="77777777" w:rsidR="000120B8" w:rsidRDefault="000120B8" w:rsidP="00C45B21">
            <w:pPr>
              <w:widowControl/>
              <w:spacing w:line="30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在土地管理专业（包括国土空间规划、土地利用规划、国土整治规划设计、土地生态修复规划设计、土地利用评价、国土调查与监测、土地价格评估与监测、自然资源确权登记、土地利用与管理政策研究、土地信息、土地标准制定与技术咨询服务等）技术岗位上从事土地管理专业工作的专业技术人员</w:t>
            </w:r>
          </w:p>
        </w:tc>
      </w:tr>
      <w:tr w:rsidR="000120B8" w14:paraId="18FAF892" w14:textId="77777777" w:rsidTr="00C45B21">
        <w:trPr>
          <w:hidden/>
        </w:trPr>
        <w:tc>
          <w:tcPr>
            <w:tcW w:w="1594" w:type="dxa"/>
            <w:vAlign w:val="center"/>
          </w:tcPr>
          <w:p w14:paraId="6E97E215"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53C92A5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1601</w:t>
            </w:r>
          </w:p>
        </w:tc>
        <w:tc>
          <w:tcPr>
            <w:tcW w:w="1382" w:type="dxa"/>
            <w:vAlign w:val="center"/>
          </w:tcPr>
          <w:p w14:paraId="6769A52A"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地质</w:t>
            </w:r>
          </w:p>
        </w:tc>
        <w:tc>
          <w:tcPr>
            <w:tcW w:w="5205" w:type="dxa"/>
          </w:tcPr>
          <w:p w14:paraId="5AF2357E" w14:textId="77777777" w:rsidR="000120B8" w:rsidRDefault="000120B8" w:rsidP="00C45B21">
            <w:pPr>
              <w:widowControl/>
              <w:spacing w:line="300" w:lineRule="exact"/>
              <w:jc w:val="left"/>
              <w:rPr>
                <w:rFonts w:ascii="仿宋" w:eastAsia="仿宋" w:hAnsi="仿宋" w:cs="仿宋"/>
                <w:vanish/>
                <w:kern w:val="0"/>
                <w:sz w:val="24"/>
                <w:szCs w:val="24"/>
                <w:lang w:bidi="ar"/>
              </w:rPr>
            </w:pPr>
            <w:r>
              <w:rPr>
                <w:rFonts w:ascii="仿宋" w:eastAsia="仿宋" w:hAnsi="仿宋" w:cs="仿宋" w:hint="eastAsia"/>
                <w:vanish/>
                <w:kern w:val="0"/>
                <w:sz w:val="24"/>
                <w:szCs w:val="24"/>
                <w:lang w:bidi="ar"/>
              </w:rPr>
              <w:t>在地质调查与矿产勘查（含遥感地质、油气、地热等能源矿产）、水工环（含水文地质、工程地质、环境地质）、物化探（含地球物理勘查、地球化学勘查）、地质实验（含岩矿鉴定、岩矿分析、物性测试、选冶）、探矿工程、地质测绘等岗位上从事勘查、设计、施工、技术开发、应用和管理等方面工作的专业技术人员</w:t>
            </w:r>
          </w:p>
        </w:tc>
      </w:tr>
      <w:tr w:rsidR="000120B8" w14:paraId="70120B70" w14:textId="77777777" w:rsidTr="00C45B21">
        <w:trPr>
          <w:trHeight w:val="1189"/>
          <w:hidden/>
        </w:trPr>
        <w:tc>
          <w:tcPr>
            <w:tcW w:w="1594" w:type="dxa"/>
            <w:vMerge w:val="restart"/>
            <w:vAlign w:val="center"/>
          </w:tcPr>
          <w:p w14:paraId="6F1EABB0" w14:textId="77777777" w:rsidR="000120B8" w:rsidRDefault="000120B8" w:rsidP="00C45B21">
            <w:pPr>
              <w:pStyle w:val="a9"/>
              <w:kinsoku w:val="0"/>
              <w:overflowPunct w:val="0"/>
              <w:ind w:left="0"/>
              <w:jc w:val="center"/>
              <w:rPr>
                <w:rFonts w:ascii="仿宋" w:eastAsia="仿宋" w:hAnsi="仿宋" w:cs="仿宋"/>
                <w:vanish/>
                <w:color w:val="FF0000"/>
                <w:w w:val="107"/>
                <w:sz w:val="24"/>
                <w:szCs w:val="24"/>
              </w:rPr>
            </w:pPr>
            <w:r>
              <w:rPr>
                <w:rFonts w:ascii="仿宋" w:eastAsia="仿宋" w:hAnsi="仿宋" w:cs="仿宋" w:hint="eastAsia"/>
                <w:vanish/>
                <w:color w:val="313131"/>
                <w:w w:val="107"/>
                <w:sz w:val="24"/>
                <w:szCs w:val="24"/>
              </w:rPr>
              <w:t>工程系列</w:t>
            </w:r>
          </w:p>
        </w:tc>
        <w:tc>
          <w:tcPr>
            <w:tcW w:w="765" w:type="dxa"/>
            <w:vMerge w:val="restart"/>
            <w:vAlign w:val="center"/>
          </w:tcPr>
          <w:p w14:paraId="06AD770D"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1701</w:t>
            </w:r>
          </w:p>
        </w:tc>
        <w:tc>
          <w:tcPr>
            <w:tcW w:w="1382" w:type="dxa"/>
            <w:vAlign w:val="center"/>
          </w:tcPr>
          <w:p w14:paraId="47BCE7CB"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路桥专业</w:t>
            </w:r>
          </w:p>
        </w:tc>
        <w:tc>
          <w:tcPr>
            <w:tcW w:w="5205" w:type="dxa"/>
            <w:vMerge w:val="restart"/>
          </w:tcPr>
          <w:p w14:paraId="351527D2" w14:textId="77777777" w:rsidR="000120B8" w:rsidRDefault="000120B8" w:rsidP="00C45B21">
            <w:pPr>
              <w:pStyle w:val="a9"/>
              <w:kinsoku w:val="0"/>
              <w:overflowPunct w:val="0"/>
              <w:spacing w:line="300" w:lineRule="exact"/>
              <w:ind w:left="0"/>
              <w:jc w:val="both"/>
              <w:rPr>
                <w:rFonts w:ascii="仿宋" w:eastAsia="仿宋" w:hAnsi="仿宋" w:cs="仿宋"/>
                <w:vanish/>
                <w:color w:val="000000"/>
                <w:sz w:val="24"/>
                <w:szCs w:val="24"/>
                <w:lang w:bidi="ar"/>
              </w:rPr>
            </w:pPr>
            <w:r>
              <w:rPr>
                <w:rFonts w:ascii="仿宋" w:eastAsia="仿宋" w:hAnsi="仿宋" w:cs="仿宋" w:hint="eastAsia"/>
                <w:vanish/>
                <w:color w:val="000000"/>
                <w:sz w:val="24"/>
                <w:szCs w:val="24"/>
                <w:lang w:bidi="ar"/>
              </w:rPr>
              <w:t>从事科研规划与勘察设计，建设管理与施工、运营管理与养护等工作的路桥、港航专业或相关专业技术人员。</w:t>
            </w:r>
          </w:p>
          <w:p w14:paraId="07A56B4D" w14:textId="77777777" w:rsidR="000120B8" w:rsidRDefault="000120B8" w:rsidP="00C45B21">
            <w:pPr>
              <w:pStyle w:val="a9"/>
              <w:kinsoku w:val="0"/>
              <w:overflowPunct w:val="0"/>
              <w:spacing w:line="300" w:lineRule="exact"/>
              <w:ind w:left="0"/>
              <w:jc w:val="both"/>
              <w:rPr>
                <w:rFonts w:ascii="仿宋" w:eastAsia="仿宋" w:hAnsi="仿宋" w:cs="仿宋"/>
                <w:vanish/>
                <w:color w:val="FF0000"/>
                <w:w w:val="107"/>
                <w:sz w:val="24"/>
                <w:szCs w:val="24"/>
              </w:rPr>
            </w:pPr>
            <w:r>
              <w:rPr>
                <w:rFonts w:ascii="仿宋" w:eastAsia="仿宋" w:hAnsi="仿宋" w:cs="仿宋" w:hint="eastAsia"/>
                <w:vanish/>
                <w:color w:val="000000"/>
                <w:sz w:val="24"/>
                <w:szCs w:val="24"/>
                <w:lang w:bidi="ar"/>
              </w:rPr>
              <w:t>路桥、港航专业包括道路工程、桥梁工程、隧道工程、道路养护与管理、港口航道与海岸工程、港口工程、航道工程、交通工程、工程测量、岩土工程等相关专业</w:t>
            </w:r>
          </w:p>
        </w:tc>
      </w:tr>
      <w:tr w:rsidR="000120B8" w14:paraId="331425CD" w14:textId="77777777" w:rsidTr="00C45B21">
        <w:trPr>
          <w:trHeight w:val="1068"/>
          <w:hidden/>
        </w:trPr>
        <w:tc>
          <w:tcPr>
            <w:tcW w:w="1594" w:type="dxa"/>
            <w:vMerge/>
            <w:vAlign w:val="center"/>
          </w:tcPr>
          <w:p w14:paraId="7F4DB6C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636AE50F" w14:textId="77777777" w:rsidR="000120B8" w:rsidRDefault="000120B8" w:rsidP="00C45B21">
            <w:pPr>
              <w:pStyle w:val="a9"/>
              <w:kinsoku w:val="0"/>
              <w:overflowPunct w:val="0"/>
              <w:ind w:left="0"/>
              <w:jc w:val="center"/>
              <w:rPr>
                <w:rFonts w:ascii="仿宋" w:eastAsia="仿宋" w:hAnsi="仿宋" w:cs="仿宋"/>
                <w:vanish/>
                <w:w w:val="107"/>
                <w:sz w:val="24"/>
                <w:szCs w:val="24"/>
              </w:rPr>
            </w:pPr>
          </w:p>
        </w:tc>
        <w:tc>
          <w:tcPr>
            <w:tcW w:w="1382" w:type="dxa"/>
            <w:vAlign w:val="center"/>
          </w:tcPr>
          <w:p w14:paraId="16E263C4" w14:textId="77777777" w:rsidR="000120B8" w:rsidRDefault="000120B8" w:rsidP="00C45B21">
            <w:pPr>
              <w:pStyle w:val="a9"/>
              <w:kinsoku w:val="0"/>
              <w:overflowPunct w:val="0"/>
              <w:ind w:left="0"/>
              <w:jc w:val="center"/>
              <w:rPr>
                <w:rFonts w:ascii="仿宋" w:eastAsia="仿宋" w:hAnsi="仿宋" w:cs="仿宋"/>
                <w:vanish/>
                <w:w w:val="107"/>
                <w:sz w:val="24"/>
                <w:szCs w:val="24"/>
              </w:rPr>
            </w:pPr>
            <w:r>
              <w:rPr>
                <w:rFonts w:ascii="仿宋" w:eastAsia="仿宋" w:hAnsi="仿宋" w:cs="仿宋" w:hint="eastAsia"/>
                <w:vanish/>
                <w:w w:val="107"/>
                <w:sz w:val="24"/>
                <w:szCs w:val="24"/>
              </w:rPr>
              <w:t>港航专业</w:t>
            </w:r>
          </w:p>
        </w:tc>
        <w:tc>
          <w:tcPr>
            <w:tcW w:w="5205" w:type="dxa"/>
            <w:vMerge/>
          </w:tcPr>
          <w:p w14:paraId="061A1E96" w14:textId="77777777" w:rsidR="000120B8" w:rsidRDefault="000120B8" w:rsidP="00C45B21">
            <w:pPr>
              <w:pStyle w:val="a9"/>
              <w:kinsoku w:val="0"/>
              <w:overflowPunct w:val="0"/>
              <w:spacing w:line="300" w:lineRule="exact"/>
              <w:ind w:left="0" w:firstLineChars="200" w:firstLine="510"/>
              <w:jc w:val="both"/>
              <w:rPr>
                <w:rFonts w:ascii="仿宋" w:eastAsia="仿宋" w:hAnsi="仿宋" w:cs="仿宋"/>
                <w:vanish/>
                <w:color w:val="313131"/>
                <w:w w:val="107"/>
                <w:sz w:val="24"/>
                <w:szCs w:val="24"/>
              </w:rPr>
            </w:pPr>
          </w:p>
        </w:tc>
      </w:tr>
      <w:tr w:rsidR="000120B8" w14:paraId="3F3EC555" w14:textId="77777777" w:rsidTr="00C45B21">
        <w:trPr>
          <w:hidden/>
        </w:trPr>
        <w:tc>
          <w:tcPr>
            <w:tcW w:w="1594" w:type="dxa"/>
            <w:vAlign w:val="center"/>
          </w:tcPr>
          <w:p w14:paraId="26FB03F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06D4C49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2101</w:t>
            </w:r>
          </w:p>
        </w:tc>
        <w:tc>
          <w:tcPr>
            <w:tcW w:w="1382" w:type="dxa"/>
            <w:vAlign w:val="center"/>
          </w:tcPr>
          <w:p w14:paraId="2B85EFB4"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环境工程</w:t>
            </w:r>
          </w:p>
        </w:tc>
        <w:tc>
          <w:tcPr>
            <w:tcW w:w="5205" w:type="dxa"/>
          </w:tcPr>
          <w:p w14:paraId="4C499DFD" w14:textId="77777777" w:rsidR="000120B8" w:rsidRDefault="000120B8" w:rsidP="00C45B21">
            <w:pPr>
              <w:pStyle w:val="a9"/>
              <w:kinsoku w:val="0"/>
              <w:overflowPunct w:val="0"/>
              <w:spacing w:line="30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从事环境工程（含化学研究、环境科学研究、环境专利技术、环境工程、环境化学、环境生物、环境监测、环保宣传、环境保护、环境规划、环境政策等专业）工作的专业技术人员</w:t>
            </w:r>
          </w:p>
        </w:tc>
      </w:tr>
      <w:tr w:rsidR="000120B8" w14:paraId="73D0A304" w14:textId="77777777" w:rsidTr="00C45B21">
        <w:trPr>
          <w:trHeight w:val="502"/>
          <w:hidden/>
        </w:trPr>
        <w:tc>
          <w:tcPr>
            <w:tcW w:w="1594" w:type="dxa"/>
            <w:vMerge w:val="restart"/>
            <w:vAlign w:val="center"/>
          </w:tcPr>
          <w:p w14:paraId="6625203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Merge w:val="restart"/>
            <w:vAlign w:val="center"/>
          </w:tcPr>
          <w:p w14:paraId="39521C7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4002</w:t>
            </w:r>
          </w:p>
        </w:tc>
        <w:tc>
          <w:tcPr>
            <w:tcW w:w="1382" w:type="dxa"/>
            <w:vAlign w:val="center"/>
          </w:tcPr>
          <w:p w14:paraId="1E1A374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医药专业</w:t>
            </w:r>
          </w:p>
        </w:tc>
        <w:tc>
          <w:tcPr>
            <w:tcW w:w="5205" w:type="dxa"/>
            <w:vMerge w:val="restart"/>
            <w:vAlign w:val="center"/>
          </w:tcPr>
          <w:p w14:paraId="6EC76DEA" w14:textId="77777777" w:rsidR="000120B8" w:rsidRDefault="000120B8" w:rsidP="00C45B21">
            <w:pPr>
              <w:pStyle w:val="a9"/>
              <w:kinsoku w:val="0"/>
              <w:overflowPunct w:val="0"/>
              <w:spacing w:line="30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在医药、医疗器械、生物制药专业岗位上从事药品、医疗器械、生物制药、制药机械、药用包装的设计、研发、注册、生产、技术、质量控制、检验检测等工作的专业技术人员</w:t>
            </w:r>
          </w:p>
        </w:tc>
      </w:tr>
      <w:tr w:rsidR="000120B8" w14:paraId="1CD1418E" w14:textId="77777777" w:rsidTr="00C45B21">
        <w:trPr>
          <w:hidden/>
        </w:trPr>
        <w:tc>
          <w:tcPr>
            <w:tcW w:w="1594" w:type="dxa"/>
            <w:vMerge/>
            <w:vAlign w:val="center"/>
          </w:tcPr>
          <w:p w14:paraId="260AB7C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043939B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1382" w:type="dxa"/>
            <w:vAlign w:val="center"/>
          </w:tcPr>
          <w:p w14:paraId="2267F4F4"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医疗器械专业</w:t>
            </w:r>
          </w:p>
        </w:tc>
        <w:tc>
          <w:tcPr>
            <w:tcW w:w="5205" w:type="dxa"/>
            <w:vMerge/>
          </w:tcPr>
          <w:p w14:paraId="092CF575" w14:textId="77777777" w:rsidR="000120B8" w:rsidRDefault="000120B8" w:rsidP="00C45B21">
            <w:pPr>
              <w:pStyle w:val="a9"/>
              <w:kinsoku w:val="0"/>
              <w:overflowPunct w:val="0"/>
              <w:spacing w:line="300" w:lineRule="exact"/>
              <w:ind w:left="0"/>
              <w:jc w:val="both"/>
              <w:rPr>
                <w:rFonts w:ascii="仿宋" w:eastAsia="仿宋" w:hAnsi="仿宋" w:cs="仿宋"/>
                <w:vanish/>
                <w:color w:val="313131"/>
                <w:w w:val="107"/>
                <w:sz w:val="24"/>
                <w:szCs w:val="24"/>
              </w:rPr>
            </w:pPr>
          </w:p>
        </w:tc>
      </w:tr>
      <w:tr w:rsidR="000120B8" w14:paraId="21D1AEAC" w14:textId="77777777" w:rsidTr="00C45B21">
        <w:trPr>
          <w:hidden/>
        </w:trPr>
        <w:tc>
          <w:tcPr>
            <w:tcW w:w="1594" w:type="dxa"/>
            <w:vMerge/>
            <w:vAlign w:val="center"/>
          </w:tcPr>
          <w:p w14:paraId="22CC92F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765" w:type="dxa"/>
            <w:vMerge/>
            <w:vAlign w:val="center"/>
          </w:tcPr>
          <w:p w14:paraId="1D2EF84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1382" w:type="dxa"/>
            <w:vAlign w:val="center"/>
          </w:tcPr>
          <w:p w14:paraId="2DF7A0DF"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生物制药专业</w:t>
            </w:r>
          </w:p>
        </w:tc>
        <w:tc>
          <w:tcPr>
            <w:tcW w:w="5205" w:type="dxa"/>
            <w:vMerge/>
          </w:tcPr>
          <w:p w14:paraId="0FE36621" w14:textId="77777777" w:rsidR="000120B8" w:rsidRDefault="000120B8" w:rsidP="00C45B21">
            <w:pPr>
              <w:pStyle w:val="a9"/>
              <w:kinsoku w:val="0"/>
              <w:overflowPunct w:val="0"/>
              <w:spacing w:line="300" w:lineRule="exact"/>
              <w:ind w:left="0"/>
              <w:jc w:val="both"/>
              <w:rPr>
                <w:rFonts w:ascii="仿宋" w:eastAsia="仿宋" w:hAnsi="仿宋" w:cs="仿宋"/>
                <w:vanish/>
                <w:color w:val="313131"/>
                <w:w w:val="107"/>
                <w:sz w:val="24"/>
                <w:szCs w:val="24"/>
              </w:rPr>
            </w:pPr>
          </w:p>
        </w:tc>
      </w:tr>
      <w:tr w:rsidR="000120B8" w14:paraId="26C414DB" w14:textId="77777777" w:rsidTr="00C45B21">
        <w:trPr>
          <w:trHeight w:val="90"/>
          <w:hidden/>
        </w:trPr>
        <w:tc>
          <w:tcPr>
            <w:tcW w:w="1594" w:type="dxa"/>
            <w:vAlign w:val="center"/>
          </w:tcPr>
          <w:p w14:paraId="0426B62F"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5C27D74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0801</w:t>
            </w:r>
          </w:p>
        </w:tc>
        <w:tc>
          <w:tcPr>
            <w:tcW w:w="1382" w:type="dxa"/>
            <w:vAlign w:val="center"/>
          </w:tcPr>
          <w:p w14:paraId="7F7BA7F2"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电子信息</w:t>
            </w:r>
          </w:p>
          <w:p w14:paraId="45E6DC3C"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  程</w:t>
            </w:r>
          </w:p>
        </w:tc>
        <w:tc>
          <w:tcPr>
            <w:tcW w:w="5205" w:type="dxa"/>
          </w:tcPr>
          <w:p w14:paraId="449BC43C" w14:textId="77777777" w:rsidR="000120B8" w:rsidRDefault="000120B8" w:rsidP="00C45B21">
            <w:pPr>
              <w:pStyle w:val="a9"/>
              <w:kinsoku w:val="0"/>
              <w:overflowPunct w:val="0"/>
              <w:spacing w:line="30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在电子信息工程专业（包括电子信息、计算机、自动化、电气）技术岗位上从事规划研究、分析设计、应用开发、生产制造、技术管理、工程实施、维护服务等专业技术人员。</w:t>
            </w:r>
          </w:p>
        </w:tc>
      </w:tr>
      <w:tr w:rsidR="000120B8" w14:paraId="4E529466" w14:textId="77777777" w:rsidTr="00C45B21">
        <w:trPr>
          <w:trHeight w:val="90"/>
          <w:hidden/>
        </w:trPr>
        <w:tc>
          <w:tcPr>
            <w:tcW w:w="1594" w:type="dxa"/>
            <w:vAlign w:val="center"/>
          </w:tcPr>
          <w:p w14:paraId="4B60CDFB"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工程系列</w:t>
            </w:r>
          </w:p>
        </w:tc>
        <w:tc>
          <w:tcPr>
            <w:tcW w:w="765" w:type="dxa"/>
            <w:vAlign w:val="center"/>
          </w:tcPr>
          <w:p w14:paraId="5BCAE76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p>
        </w:tc>
        <w:tc>
          <w:tcPr>
            <w:tcW w:w="1382" w:type="dxa"/>
            <w:vAlign w:val="center"/>
          </w:tcPr>
          <w:p w14:paraId="121C56BA"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快递工程</w:t>
            </w:r>
          </w:p>
        </w:tc>
        <w:tc>
          <w:tcPr>
            <w:tcW w:w="5205" w:type="dxa"/>
          </w:tcPr>
          <w:p w14:paraId="6437DE28" w14:textId="77777777" w:rsidR="000120B8" w:rsidRDefault="000120B8" w:rsidP="00C45B21">
            <w:pPr>
              <w:pStyle w:val="a9"/>
              <w:kinsoku w:val="0"/>
              <w:overflowPunct w:val="0"/>
              <w:spacing w:line="300" w:lineRule="exact"/>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邮政、快递企业或相关行业中，在快递设备工程（从事邮政、快递通用和专用设备的研究、规划、设计、使用、给养等）、快递网路工程（从事邮政、快递网路及网路资源的规划、设计、建设、组织、优化、管理等）、快递信息工程（从事邮政、快递作业计算机网络和信息系统需求功能的规划、设计、工程建设实施、系统运行保障、编制、应用设备维护、保养技术标准和规范等）岗位上工作的专业技术人员</w:t>
            </w:r>
          </w:p>
        </w:tc>
      </w:tr>
      <w:tr w:rsidR="000120B8" w14:paraId="0DBE3CF0" w14:textId="77777777" w:rsidTr="00C45B21">
        <w:trPr>
          <w:hidden/>
        </w:trPr>
        <w:tc>
          <w:tcPr>
            <w:tcW w:w="1594" w:type="dxa"/>
            <w:vAlign w:val="center"/>
          </w:tcPr>
          <w:p w14:paraId="5113EE2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工艺美术</w:t>
            </w:r>
          </w:p>
          <w:p w14:paraId="04A4845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专业</w:t>
            </w:r>
          </w:p>
        </w:tc>
        <w:tc>
          <w:tcPr>
            <w:tcW w:w="765" w:type="dxa"/>
            <w:vAlign w:val="center"/>
          </w:tcPr>
          <w:p w14:paraId="36750712"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2201</w:t>
            </w:r>
          </w:p>
        </w:tc>
        <w:tc>
          <w:tcPr>
            <w:tcW w:w="1382" w:type="dxa"/>
            <w:vAlign w:val="center"/>
          </w:tcPr>
          <w:p w14:paraId="429D09B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工艺美术</w:t>
            </w:r>
          </w:p>
        </w:tc>
        <w:tc>
          <w:tcPr>
            <w:tcW w:w="5205" w:type="dxa"/>
          </w:tcPr>
          <w:p w14:paraId="1D8B8D73"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在工艺美术（绘画、雕塑、陶艺、漆艺、珠宝首饰、织绣及其它传统手工艺、动漫、视觉传达、服装设计、环境设计等实用美术）专业岗位上从事工艺美术工作的专业技术人员</w:t>
            </w:r>
          </w:p>
        </w:tc>
      </w:tr>
      <w:tr w:rsidR="000120B8" w14:paraId="2765176F" w14:textId="77777777" w:rsidTr="00C45B21">
        <w:trPr>
          <w:hidden/>
        </w:trPr>
        <w:tc>
          <w:tcPr>
            <w:tcW w:w="1594" w:type="dxa"/>
            <w:vAlign w:val="center"/>
          </w:tcPr>
          <w:p w14:paraId="5634739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新闻专业</w:t>
            </w:r>
          </w:p>
        </w:tc>
        <w:tc>
          <w:tcPr>
            <w:tcW w:w="765" w:type="dxa"/>
            <w:vAlign w:val="center"/>
          </w:tcPr>
          <w:p w14:paraId="35434EBC"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2501</w:t>
            </w:r>
          </w:p>
        </w:tc>
        <w:tc>
          <w:tcPr>
            <w:tcW w:w="1382" w:type="dxa"/>
            <w:vAlign w:val="center"/>
          </w:tcPr>
          <w:p w14:paraId="723044D5"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新闻</w:t>
            </w:r>
          </w:p>
        </w:tc>
        <w:tc>
          <w:tcPr>
            <w:tcW w:w="5205" w:type="dxa"/>
          </w:tcPr>
          <w:p w14:paraId="40CD849B"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各级新闻单位的采、编专业技术岗位人员</w:t>
            </w:r>
          </w:p>
        </w:tc>
      </w:tr>
      <w:tr w:rsidR="000120B8" w14:paraId="36E323AB" w14:textId="77777777" w:rsidTr="00C45B21">
        <w:trPr>
          <w:hidden/>
        </w:trPr>
        <w:tc>
          <w:tcPr>
            <w:tcW w:w="1594" w:type="dxa"/>
            <w:vAlign w:val="center"/>
          </w:tcPr>
          <w:p w14:paraId="6C40D11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文物博物</w:t>
            </w:r>
          </w:p>
          <w:p w14:paraId="0DA2626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专业</w:t>
            </w:r>
          </w:p>
        </w:tc>
        <w:tc>
          <w:tcPr>
            <w:tcW w:w="765" w:type="dxa"/>
            <w:vAlign w:val="center"/>
          </w:tcPr>
          <w:p w14:paraId="29A5FDC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2601</w:t>
            </w:r>
          </w:p>
        </w:tc>
        <w:tc>
          <w:tcPr>
            <w:tcW w:w="1382" w:type="dxa"/>
            <w:vAlign w:val="center"/>
          </w:tcPr>
          <w:p w14:paraId="6005BED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文物博物</w:t>
            </w:r>
          </w:p>
        </w:tc>
        <w:tc>
          <w:tcPr>
            <w:tcW w:w="5205" w:type="dxa"/>
          </w:tcPr>
          <w:p w14:paraId="577822FD"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从事考古、博物馆（纪念馆）、文物保护等岗位工作的专业技术人员</w:t>
            </w:r>
          </w:p>
        </w:tc>
      </w:tr>
      <w:tr w:rsidR="000120B8" w14:paraId="00543C47" w14:textId="77777777" w:rsidTr="00C45B21">
        <w:trPr>
          <w:hidden/>
        </w:trPr>
        <w:tc>
          <w:tcPr>
            <w:tcW w:w="1594" w:type="dxa"/>
            <w:vAlign w:val="center"/>
          </w:tcPr>
          <w:p w14:paraId="42DC3635"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图书、信息</w:t>
            </w:r>
          </w:p>
          <w:p w14:paraId="151855F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专业</w:t>
            </w:r>
          </w:p>
        </w:tc>
        <w:tc>
          <w:tcPr>
            <w:tcW w:w="765" w:type="dxa"/>
            <w:vAlign w:val="center"/>
          </w:tcPr>
          <w:p w14:paraId="61A7905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2701</w:t>
            </w:r>
          </w:p>
        </w:tc>
        <w:tc>
          <w:tcPr>
            <w:tcW w:w="1382" w:type="dxa"/>
            <w:vAlign w:val="center"/>
          </w:tcPr>
          <w:p w14:paraId="745A4E9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图书资料专业</w:t>
            </w:r>
          </w:p>
        </w:tc>
        <w:tc>
          <w:tcPr>
            <w:tcW w:w="5205" w:type="dxa"/>
          </w:tcPr>
          <w:p w14:paraId="4786255D"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在图书资料专业（主要包括公共图书馆服务、高校图书馆服务、专业图书馆服务）的专业技术岗位上的专业技术人员</w:t>
            </w:r>
          </w:p>
        </w:tc>
      </w:tr>
      <w:tr w:rsidR="000120B8" w14:paraId="25D36C34" w14:textId="77777777" w:rsidTr="00C45B21">
        <w:trPr>
          <w:hidden/>
        </w:trPr>
        <w:tc>
          <w:tcPr>
            <w:tcW w:w="1594" w:type="dxa"/>
            <w:vAlign w:val="center"/>
          </w:tcPr>
          <w:p w14:paraId="3A991AF4"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群众文化</w:t>
            </w:r>
          </w:p>
          <w:p w14:paraId="1EABCE1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专业</w:t>
            </w:r>
          </w:p>
        </w:tc>
        <w:tc>
          <w:tcPr>
            <w:tcW w:w="765" w:type="dxa"/>
            <w:vAlign w:val="center"/>
          </w:tcPr>
          <w:p w14:paraId="400E5393"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2801</w:t>
            </w:r>
          </w:p>
        </w:tc>
        <w:tc>
          <w:tcPr>
            <w:tcW w:w="1382" w:type="dxa"/>
            <w:vAlign w:val="center"/>
          </w:tcPr>
          <w:p w14:paraId="00A8F49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群众文化专业</w:t>
            </w:r>
          </w:p>
        </w:tc>
        <w:tc>
          <w:tcPr>
            <w:tcW w:w="5205" w:type="dxa"/>
          </w:tcPr>
          <w:p w14:paraId="6CBCE614"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在群众文化岗位上从事文学、音乐、舞蹈、戏剧、曲艺、美术（含书法）、摄影（像）、编导、理论研究、非物质文化遗产保护、数学文化建设及编创等工作的专业技术人员</w:t>
            </w:r>
          </w:p>
        </w:tc>
      </w:tr>
      <w:tr w:rsidR="000120B8" w14:paraId="4FB068D5" w14:textId="77777777" w:rsidTr="00C45B21">
        <w:trPr>
          <w:hidden/>
        </w:trPr>
        <w:tc>
          <w:tcPr>
            <w:tcW w:w="1594" w:type="dxa"/>
            <w:vAlign w:val="center"/>
          </w:tcPr>
          <w:p w14:paraId="3AEACB4D"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艺术系列</w:t>
            </w:r>
          </w:p>
        </w:tc>
        <w:tc>
          <w:tcPr>
            <w:tcW w:w="765" w:type="dxa"/>
            <w:vAlign w:val="center"/>
          </w:tcPr>
          <w:p w14:paraId="5C861C9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2901</w:t>
            </w:r>
          </w:p>
        </w:tc>
        <w:tc>
          <w:tcPr>
            <w:tcW w:w="1382" w:type="dxa"/>
            <w:vAlign w:val="center"/>
          </w:tcPr>
          <w:p w14:paraId="2003C1F8"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艺术</w:t>
            </w:r>
          </w:p>
        </w:tc>
        <w:tc>
          <w:tcPr>
            <w:tcW w:w="5205" w:type="dxa"/>
          </w:tcPr>
          <w:p w14:paraId="4B351D43" w14:textId="77777777" w:rsidR="000120B8" w:rsidRDefault="000120B8" w:rsidP="00C45B21">
            <w:pPr>
              <w:widowControl/>
              <w:jc w:val="left"/>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从事</w:t>
            </w:r>
            <w:r>
              <w:rPr>
                <w:rFonts w:ascii="仿宋_GB2312" w:eastAsia="仿宋_GB2312" w:hAnsi="仿宋_GB2312" w:cs="仿宋_GB2312"/>
                <w:vanish/>
                <w:color w:val="000000"/>
                <w:kern w:val="0"/>
                <w:sz w:val="24"/>
                <w:szCs w:val="24"/>
                <w:lang w:bidi="ar"/>
              </w:rPr>
              <w:t>编剧、导演、指挥、作曲、舞台美术设计、美术、摄影（摄像）、演员、演奏员、舞台技术</w:t>
            </w:r>
            <w:r>
              <w:rPr>
                <w:rFonts w:ascii="仿宋" w:eastAsia="仿宋" w:hAnsi="仿宋" w:cs="仿宋" w:hint="eastAsia"/>
                <w:vanish/>
                <w:color w:val="313131"/>
                <w:w w:val="107"/>
                <w:sz w:val="24"/>
                <w:szCs w:val="24"/>
              </w:rPr>
              <w:t>艺术等专业工作的专业技术人员</w:t>
            </w:r>
          </w:p>
        </w:tc>
      </w:tr>
      <w:tr w:rsidR="000120B8" w14:paraId="2FF7A805" w14:textId="77777777" w:rsidTr="00C45B21">
        <w:trPr>
          <w:hidden/>
        </w:trPr>
        <w:tc>
          <w:tcPr>
            <w:tcW w:w="1594" w:type="dxa"/>
            <w:vAlign w:val="center"/>
          </w:tcPr>
          <w:p w14:paraId="3DB296E2"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档案专业</w:t>
            </w:r>
          </w:p>
        </w:tc>
        <w:tc>
          <w:tcPr>
            <w:tcW w:w="765" w:type="dxa"/>
            <w:vAlign w:val="center"/>
          </w:tcPr>
          <w:p w14:paraId="07533E56"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3001</w:t>
            </w:r>
          </w:p>
        </w:tc>
        <w:tc>
          <w:tcPr>
            <w:tcW w:w="1382" w:type="dxa"/>
            <w:vAlign w:val="center"/>
          </w:tcPr>
          <w:p w14:paraId="1F8B21BE"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档案</w:t>
            </w:r>
          </w:p>
        </w:tc>
        <w:tc>
          <w:tcPr>
            <w:tcW w:w="5205" w:type="dxa"/>
          </w:tcPr>
          <w:p w14:paraId="379A27DA"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rPr>
              <w:t>在档案工作岗位上从事档案专业工作的专业技术人员</w:t>
            </w:r>
          </w:p>
        </w:tc>
      </w:tr>
      <w:tr w:rsidR="000120B8" w14:paraId="4E871E5F" w14:textId="77777777" w:rsidTr="00C45B21">
        <w:trPr>
          <w:hidden/>
        </w:trPr>
        <w:tc>
          <w:tcPr>
            <w:tcW w:w="1594" w:type="dxa"/>
            <w:vAlign w:val="center"/>
          </w:tcPr>
          <w:p w14:paraId="4AF588C7"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highlight w:val="yellow"/>
              </w:rPr>
            </w:pPr>
            <w:r>
              <w:rPr>
                <w:rFonts w:ascii="仿宋" w:eastAsia="仿宋" w:hAnsi="仿宋" w:cs="仿宋" w:hint="eastAsia"/>
                <w:vanish/>
                <w:color w:val="313131"/>
                <w:w w:val="107"/>
                <w:sz w:val="24"/>
                <w:szCs w:val="24"/>
                <w:highlight w:val="yellow"/>
              </w:rPr>
              <w:t>自然科学</w:t>
            </w:r>
          </w:p>
          <w:p w14:paraId="488D26A4"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highlight w:val="yellow"/>
              </w:rPr>
            </w:pPr>
            <w:r>
              <w:rPr>
                <w:rFonts w:ascii="仿宋" w:eastAsia="仿宋" w:hAnsi="仿宋" w:cs="仿宋" w:hint="eastAsia"/>
                <w:vanish/>
                <w:color w:val="313131"/>
                <w:w w:val="107"/>
                <w:sz w:val="24"/>
                <w:szCs w:val="24"/>
                <w:highlight w:val="yellow"/>
              </w:rPr>
              <w:t>研   究</w:t>
            </w:r>
          </w:p>
        </w:tc>
        <w:tc>
          <w:tcPr>
            <w:tcW w:w="765" w:type="dxa"/>
            <w:vAlign w:val="center"/>
          </w:tcPr>
          <w:p w14:paraId="6A102E14"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highlight w:val="yellow"/>
              </w:rPr>
            </w:pPr>
            <w:r>
              <w:rPr>
                <w:rFonts w:ascii="仿宋" w:eastAsia="仿宋" w:hAnsi="仿宋" w:cs="仿宋" w:hint="eastAsia"/>
                <w:vanish/>
                <w:color w:val="313131"/>
                <w:w w:val="107"/>
                <w:sz w:val="24"/>
                <w:szCs w:val="24"/>
                <w:highlight w:val="yellow"/>
              </w:rPr>
              <w:t>4001</w:t>
            </w:r>
          </w:p>
        </w:tc>
        <w:tc>
          <w:tcPr>
            <w:tcW w:w="1382" w:type="dxa"/>
          </w:tcPr>
          <w:p w14:paraId="09C4A091"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highlight w:val="yellow"/>
              </w:rPr>
            </w:pPr>
            <w:r>
              <w:rPr>
                <w:rFonts w:ascii="仿宋" w:eastAsia="仿宋" w:hAnsi="仿宋" w:cs="仿宋" w:hint="eastAsia"/>
                <w:vanish/>
                <w:color w:val="313131"/>
                <w:w w:val="107"/>
                <w:sz w:val="24"/>
                <w:szCs w:val="24"/>
                <w:highlight w:val="yellow"/>
              </w:rPr>
              <w:t>自然科学</w:t>
            </w:r>
          </w:p>
          <w:p w14:paraId="57509259" w14:textId="77777777" w:rsidR="000120B8" w:rsidRDefault="000120B8" w:rsidP="00C45B21">
            <w:pPr>
              <w:pStyle w:val="a9"/>
              <w:kinsoku w:val="0"/>
              <w:overflowPunct w:val="0"/>
              <w:ind w:left="0"/>
              <w:jc w:val="center"/>
              <w:rPr>
                <w:rFonts w:ascii="仿宋" w:eastAsia="仿宋" w:hAnsi="仿宋" w:cs="仿宋"/>
                <w:vanish/>
                <w:color w:val="313131"/>
                <w:w w:val="107"/>
                <w:sz w:val="24"/>
                <w:szCs w:val="24"/>
                <w:highlight w:val="yellow"/>
              </w:rPr>
            </w:pPr>
            <w:r>
              <w:rPr>
                <w:rFonts w:ascii="仿宋" w:eastAsia="仿宋" w:hAnsi="仿宋" w:cs="仿宋" w:hint="eastAsia"/>
                <w:vanish/>
                <w:color w:val="313131"/>
                <w:w w:val="107"/>
                <w:sz w:val="24"/>
                <w:szCs w:val="24"/>
                <w:highlight w:val="yellow"/>
              </w:rPr>
              <w:t>研   究</w:t>
            </w:r>
          </w:p>
        </w:tc>
        <w:tc>
          <w:tcPr>
            <w:tcW w:w="5205" w:type="dxa"/>
          </w:tcPr>
          <w:p w14:paraId="490B3899" w14:textId="77777777" w:rsidR="000120B8" w:rsidRDefault="000120B8" w:rsidP="00C45B21">
            <w:pPr>
              <w:pStyle w:val="a9"/>
              <w:kinsoku w:val="0"/>
              <w:overflowPunct w:val="0"/>
              <w:spacing w:line="380" w:lineRule="exact"/>
              <w:ind w:left="0"/>
              <w:jc w:val="both"/>
              <w:rPr>
                <w:rFonts w:ascii="仿宋" w:eastAsia="仿宋" w:hAnsi="仿宋" w:cs="仿宋"/>
                <w:vanish/>
                <w:color w:val="313131"/>
                <w:w w:val="107"/>
                <w:sz w:val="24"/>
                <w:szCs w:val="24"/>
              </w:rPr>
            </w:pPr>
            <w:r>
              <w:rPr>
                <w:rFonts w:ascii="仿宋" w:eastAsia="仿宋" w:hAnsi="仿宋" w:cs="仿宋" w:hint="eastAsia"/>
                <w:vanish/>
                <w:color w:val="313131"/>
                <w:w w:val="107"/>
                <w:sz w:val="24"/>
                <w:szCs w:val="24"/>
                <w:highlight w:val="yellow"/>
              </w:rPr>
              <w:t>从事自然科学研究系列（含科技报务）专业岗位上从事专业技术工作的专业技术人员</w:t>
            </w:r>
            <w:r>
              <w:rPr>
                <w:rFonts w:ascii="仿宋" w:eastAsia="仿宋" w:hAnsi="仿宋" w:cs="仿宋" w:hint="eastAsia"/>
                <w:vanish/>
                <w:color w:val="313131"/>
                <w:w w:val="107"/>
                <w:sz w:val="24"/>
                <w:szCs w:val="24"/>
              </w:rPr>
              <w:t>（自然科学不要，无法评）</w:t>
            </w:r>
          </w:p>
        </w:tc>
      </w:tr>
    </w:tbl>
    <w:p w14:paraId="30A505B8" w14:textId="77777777" w:rsidR="000120B8" w:rsidRDefault="000120B8" w:rsidP="000120B8">
      <w:pPr>
        <w:jc w:val="center"/>
        <w:rPr>
          <w:rFonts w:ascii="宋体" w:hAnsi="宋体"/>
          <w:vanish/>
          <w:sz w:val="44"/>
          <w:szCs w:val="44"/>
        </w:rPr>
      </w:pPr>
    </w:p>
    <w:p w14:paraId="45D92A34" w14:textId="77777777" w:rsidR="000120B8" w:rsidRDefault="000120B8" w:rsidP="000120B8">
      <w:pPr>
        <w:jc w:val="center"/>
        <w:rPr>
          <w:rFonts w:ascii="宋体" w:hAnsi="宋体"/>
          <w:vanish/>
          <w:sz w:val="44"/>
          <w:szCs w:val="44"/>
        </w:rPr>
      </w:pPr>
    </w:p>
    <w:p w14:paraId="4B4E58E2" w14:textId="77777777" w:rsidR="00B40B6C" w:rsidRDefault="00B40B6C"/>
    <w:sectPr w:rsidR="00B40B6C">
      <w:footerReference w:type="default" r:id="rId6"/>
      <w:pgSz w:w="11906" w:h="16838"/>
      <w:pgMar w:top="1701" w:right="1274" w:bottom="1135"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30507" w14:textId="77777777" w:rsidR="009B53FF" w:rsidRDefault="009B53FF" w:rsidP="000120B8">
      <w:r>
        <w:separator/>
      </w:r>
    </w:p>
  </w:endnote>
  <w:endnote w:type="continuationSeparator" w:id="0">
    <w:p w14:paraId="546BE778" w14:textId="77777777" w:rsidR="009B53FF" w:rsidRDefault="009B53FF" w:rsidP="000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AC09" w14:textId="78A4079C" w:rsidR="00E71037" w:rsidRDefault="000120B8">
    <w:pPr>
      <w:pStyle w:val="a5"/>
      <w:jc w:val="center"/>
      <w:rPr>
        <w:rFonts w:ascii="Cambria" w:hAnsi="Cambria"/>
        <w:sz w:val="28"/>
        <w:szCs w:val="28"/>
      </w:rPr>
    </w:pPr>
    <w:r>
      <w:rPr>
        <w:noProof/>
        <w:sz w:val="28"/>
      </w:rPr>
      <mc:AlternateContent>
        <mc:Choice Requires="wps">
          <w:drawing>
            <wp:anchor distT="0" distB="0" distL="114300" distR="114300" simplePos="0" relativeHeight="251660288" behindDoc="0" locked="0" layoutInCell="1" allowOverlap="1" wp14:anchorId="3734D5DF" wp14:editId="382EDB68">
              <wp:simplePos x="0" y="0"/>
              <wp:positionH relativeFrom="margin">
                <wp:align>outside</wp:align>
              </wp:positionH>
              <wp:positionV relativeFrom="paragraph">
                <wp:posOffset>0</wp:posOffset>
              </wp:positionV>
              <wp:extent cx="279400" cy="217170"/>
              <wp:effectExtent l="4445" t="0" r="1905" b="31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7B34D" w14:textId="77777777" w:rsidR="00E71037" w:rsidRDefault="009B53FF">
                          <w:pPr>
                            <w:pStyle w:val="a5"/>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- 3 -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4D5DF" id="_x0000_t202" coordsize="21600,21600" o:spt="202" path="m,l,21600r21600,l21600,xe">
              <v:stroke joinstyle="miter"/>
              <v:path gradientshapeok="t" o:connecttype="rect"/>
            </v:shapetype>
            <v:shape id="文本框 4" o:spid="_x0000_s1028" type="#_x0000_t202" style="position:absolute;left:0;text-align:left;margin-left:-29.2pt;margin-top:0;width:22pt;height:17.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" filled="f" stroked="f">
              <v:textbox style="mso-fit-shape-to-text:t" inset="0,0,0,0">
                <w:txbxContent>
                  <w:p w14:paraId="1D57B34D" w14:textId="77777777" w:rsidR="00E71037" w:rsidRDefault="009B53FF">
                    <w:pPr>
                      <w:pStyle w:val="a5"/>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- 3 -</w:t>
                    </w:r>
                    <w:r>
                      <w:rPr>
                        <w:rFonts w:hint="eastAsia"/>
                        <w:sz w:val="28"/>
                        <w:szCs w:val="28"/>
                      </w:rPr>
                      <w:fldChar w:fldCharType="end"/>
                    </w:r>
                  </w:p>
                </w:txbxContent>
              </v:textbox>
              <w10:wrap anchorx="margin"/>
            </v:shape>
          </w:pict>
        </mc:Fallback>
      </mc:AlternateContent>
    </w:r>
    <w:r>
      <w:rPr>
        <w:noProof/>
        <w:sz w:val="28"/>
      </w:rPr>
      <mc:AlternateContent>
        <mc:Choice Requires="wps">
          <w:drawing>
            <wp:anchor distT="0" distB="0" distL="114300" distR="114300" simplePos="0" relativeHeight="251659264" behindDoc="0" locked="0" layoutInCell="1" allowOverlap="1" wp14:anchorId="00FDA2B5" wp14:editId="48E36B2E">
              <wp:simplePos x="0" y="0"/>
              <wp:positionH relativeFrom="margin">
                <wp:align>outside</wp:align>
              </wp:positionH>
              <wp:positionV relativeFrom="paragraph">
                <wp:posOffset>0</wp:posOffset>
              </wp:positionV>
              <wp:extent cx="103505" cy="139700"/>
              <wp:effectExtent l="0" t="0" r="1905"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ABD7" w14:textId="77777777" w:rsidR="00E71037" w:rsidRDefault="009B53FF">
                          <w:pPr>
                            <w:pStyle w:val="a5"/>
                            <w:jc w:val="cent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FDA2B5" id="文本框 3" o:spid="_x0000_s1029" type="#_x0000_t202" style="position:absolute;left:0;text-align:left;margin-left:-43.05pt;margin-top:0;width:8.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" filled="f" stroked="f">
              <v:textbox style="mso-fit-shape-to-text:t" inset="0,0,0,0">
                <w:txbxContent>
                  <w:p w14:paraId="64DCABD7" w14:textId="77777777" w:rsidR="00E71037" w:rsidRDefault="009B53FF">
                    <w:pPr>
                      <w:pStyle w:val="a5"/>
                      <w:jc w:val="center"/>
                    </w:pPr>
                  </w:p>
                </w:txbxContent>
              </v:textbox>
              <w10:wrap anchorx="margin"/>
            </v:shape>
          </w:pict>
        </mc:Fallback>
      </mc:AlternateContent>
    </w:r>
  </w:p>
  <w:p w14:paraId="0F52B63B" w14:textId="77777777" w:rsidR="00E71037" w:rsidRDefault="009B53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202F3" w14:textId="77777777" w:rsidR="009B53FF" w:rsidRDefault="009B53FF" w:rsidP="000120B8">
      <w:r>
        <w:separator/>
      </w:r>
    </w:p>
  </w:footnote>
  <w:footnote w:type="continuationSeparator" w:id="0">
    <w:p w14:paraId="15E4D4C3" w14:textId="77777777" w:rsidR="009B53FF" w:rsidRDefault="009B53FF" w:rsidP="000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6C"/>
    <w:rsid w:val="000120B8"/>
    <w:rsid w:val="009B53FF"/>
    <w:rsid w:val="00B4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90335-3749-4A16-8834-4D894690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0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0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20B8"/>
    <w:rPr>
      <w:sz w:val="18"/>
      <w:szCs w:val="18"/>
    </w:rPr>
  </w:style>
  <w:style w:type="paragraph" w:styleId="a5">
    <w:name w:val="footer"/>
    <w:basedOn w:val="a"/>
    <w:link w:val="a6"/>
    <w:uiPriority w:val="99"/>
    <w:unhideWhenUsed/>
    <w:qFormat/>
    <w:rsid w:val="000120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20B8"/>
    <w:rPr>
      <w:sz w:val="18"/>
      <w:szCs w:val="18"/>
    </w:rPr>
  </w:style>
  <w:style w:type="paragraph" w:styleId="a7">
    <w:name w:val="annotation text"/>
    <w:basedOn w:val="a"/>
    <w:link w:val="a8"/>
    <w:uiPriority w:val="99"/>
    <w:unhideWhenUsed/>
    <w:qFormat/>
    <w:rsid w:val="000120B8"/>
    <w:pPr>
      <w:jc w:val="left"/>
    </w:pPr>
  </w:style>
  <w:style w:type="character" w:customStyle="1" w:styleId="a8">
    <w:name w:val="批注文字 字符"/>
    <w:basedOn w:val="a0"/>
    <w:link w:val="a7"/>
    <w:uiPriority w:val="99"/>
    <w:rsid w:val="000120B8"/>
    <w:rPr>
      <w:rFonts w:ascii="Calibri" w:eastAsia="宋体" w:hAnsi="Calibri" w:cs="Times New Roman"/>
    </w:rPr>
  </w:style>
  <w:style w:type="paragraph" w:styleId="a9">
    <w:name w:val="Body Text"/>
    <w:basedOn w:val="a"/>
    <w:link w:val="aa"/>
    <w:uiPriority w:val="1"/>
    <w:qFormat/>
    <w:rsid w:val="000120B8"/>
    <w:pPr>
      <w:autoSpaceDE w:val="0"/>
      <w:autoSpaceDN w:val="0"/>
      <w:adjustRightInd w:val="0"/>
      <w:ind w:left="109"/>
      <w:jc w:val="left"/>
    </w:pPr>
    <w:rPr>
      <w:rFonts w:ascii="宋体" w:hAnsi="Times New Roman" w:cs="宋体"/>
      <w:kern w:val="0"/>
      <w:sz w:val="30"/>
      <w:szCs w:val="30"/>
    </w:rPr>
  </w:style>
  <w:style w:type="character" w:customStyle="1" w:styleId="aa">
    <w:name w:val="正文文本 字符"/>
    <w:basedOn w:val="a0"/>
    <w:link w:val="a9"/>
    <w:uiPriority w:val="1"/>
    <w:qFormat/>
    <w:rsid w:val="000120B8"/>
    <w:rPr>
      <w:rFonts w:ascii="宋体" w:eastAsia="宋体" w:hAnsi="Times New Roman" w:cs="宋体"/>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2024-03-14T02:17:00Z</dcterms:created>
  <dcterms:modified xsi:type="dcterms:W3CDTF">2024-03-14T02:17:00Z</dcterms:modified>
</cp:coreProperties>
</file>